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FCE29" w14:textId="77777777" w:rsidR="00665614" w:rsidRDefault="00665614" w:rsidP="00CC71F0">
      <w:pPr>
        <w:tabs>
          <w:tab w:val="left" w:pos="284"/>
          <w:tab w:val="left" w:pos="426"/>
          <w:tab w:val="left" w:pos="709"/>
        </w:tabs>
        <w:jc w:val="center"/>
        <w:rPr>
          <w:rFonts w:ascii="Times New Roman" w:hAnsi="Times New Roman" w:cs="Times New Roman"/>
          <w:color w:val="333333"/>
          <w:sz w:val="28"/>
          <w:szCs w:val="28"/>
          <w:shd w:val="clear" w:color="auto" w:fill="FFFFFF"/>
        </w:rPr>
      </w:pPr>
    </w:p>
    <w:p w14:paraId="5ADA42C7" w14:textId="671B60DC" w:rsidR="009826E7" w:rsidRPr="0057342E" w:rsidRDefault="009826E7" w:rsidP="00CC71F0">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14:paraId="0240B99E" w14:textId="4BC2097D" w:rsidR="009826E7" w:rsidRPr="0057342E" w:rsidRDefault="009826E7" w:rsidP="00CC71F0">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Tháng</w:t>
      </w:r>
      <w:proofErr w:type="spellEnd"/>
      <w:r>
        <w:rPr>
          <w:rFonts w:ascii="Times New Roman" w:hAnsi="Times New Roman" w:cs="Times New Roman"/>
          <w:b/>
          <w:sz w:val="28"/>
          <w:szCs w:val="28"/>
        </w:rPr>
        <w:t xml:space="preserve"> </w:t>
      </w:r>
      <w:r w:rsidR="00D22BBA">
        <w:rPr>
          <w:rFonts w:ascii="Times New Roman" w:hAnsi="Times New Roman" w:cs="Times New Roman"/>
          <w:b/>
          <w:sz w:val="28"/>
          <w:szCs w:val="28"/>
        </w:rPr>
        <w:t>10</w:t>
      </w:r>
      <w:r w:rsidR="003C2B99">
        <w:rPr>
          <w:rFonts w:ascii="Times New Roman" w:hAnsi="Times New Roman" w:cs="Times New Roman"/>
          <w:b/>
          <w:sz w:val="28"/>
          <w:szCs w:val="28"/>
        </w:rPr>
        <w:t xml:space="preserve"> </w:t>
      </w:r>
      <w:r>
        <w:rPr>
          <w:rFonts w:ascii="Times New Roman" w:hAnsi="Times New Roman" w:cs="Times New Roman"/>
          <w:b/>
          <w:sz w:val="28"/>
          <w:szCs w:val="28"/>
        </w:rPr>
        <w:t>/2019</w:t>
      </w:r>
    </w:p>
    <w:p w14:paraId="081D9667" w14:textId="77777777" w:rsidR="009826E7" w:rsidRPr="0057342E" w:rsidRDefault="009826E7" w:rsidP="002D7D4F">
      <w:pPr>
        <w:tabs>
          <w:tab w:val="left" w:pos="540"/>
          <w:tab w:val="left" w:pos="810"/>
          <w:tab w:val="left" w:pos="1260"/>
        </w:tabs>
        <w:spacing w:after="0" w:line="240" w:lineRule="auto"/>
        <w:jc w:val="center"/>
        <w:rPr>
          <w:rFonts w:ascii="Times New Roman" w:hAnsi="Times New Roman" w:cs="Times New Roman"/>
          <w:b/>
          <w:sz w:val="28"/>
          <w:szCs w:val="28"/>
        </w:rPr>
      </w:pPr>
    </w:p>
    <w:p w14:paraId="721FA324" w14:textId="00AAB5EF" w:rsidR="009826E7" w:rsidRPr="0057342E" w:rsidRDefault="009826E7" w:rsidP="002D7D4F">
      <w:pPr>
        <w:spacing w:after="0" w:line="240" w:lineRule="auto"/>
        <w:jc w:val="center"/>
        <w:rPr>
          <w:rFonts w:ascii="Times New Roman" w:hAnsi="Times New Roman" w:cs="Times New Roman"/>
          <w:i/>
          <w:sz w:val="28"/>
          <w:szCs w:val="28"/>
        </w:rPr>
      </w:pPr>
      <w:r w:rsidRPr="0057342E">
        <w:rPr>
          <w:rFonts w:ascii="Times New Roman" w:hAnsi="Times New Roman" w:cs="Times New Roman"/>
          <w:i/>
          <w:sz w:val="28"/>
          <w:szCs w:val="28"/>
        </w:rPr>
        <w:t>(</w:t>
      </w:r>
      <w:proofErr w:type="spellStart"/>
      <w:r w:rsidRPr="0057342E">
        <w:rPr>
          <w:rFonts w:ascii="Times New Roman" w:hAnsi="Times New Roman" w:cs="Times New Roman"/>
          <w:i/>
          <w:sz w:val="28"/>
          <w:szCs w:val="28"/>
        </w:rPr>
        <w:t>Tổng</w:t>
      </w:r>
      <w:proofErr w:type="spellEnd"/>
      <w:r w:rsidRPr="0057342E">
        <w:rPr>
          <w:rFonts w:ascii="Times New Roman" w:hAnsi="Times New Roman" w:cs="Times New Roman"/>
          <w:i/>
          <w:sz w:val="28"/>
          <w:szCs w:val="28"/>
        </w:rPr>
        <w:t xml:space="preserve"> </w:t>
      </w:r>
      <w:proofErr w:type="spellStart"/>
      <w:r w:rsidRPr="0057342E">
        <w:rPr>
          <w:rFonts w:ascii="Times New Roman" w:hAnsi="Times New Roman" w:cs="Times New Roman"/>
          <w:i/>
          <w:sz w:val="28"/>
          <w:szCs w:val="28"/>
        </w:rPr>
        <w:t>hợp</w:t>
      </w:r>
      <w:proofErr w:type="spellEnd"/>
      <w:r w:rsidRPr="0057342E">
        <w:rPr>
          <w:rFonts w:ascii="Times New Roman" w:hAnsi="Times New Roman" w:cs="Times New Roman"/>
          <w:i/>
          <w:sz w:val="28"/>
          <w:szCs w:val="28"/>
        </w:rPr>
        <w:t xml:space="preserve"> </w:t>
      </w:r>
      <w:proofErr w:type="spellStart"/>
      <w:r w:rsidRPr="0057342E">
        <w:rPr>
          <w:rFonts w:ascii="Times New Roman" w:hAnsi="Times New Roman" w:cs="Times New Roman"/>
          <w:i/>
          <w:sz w:val="28"/>
          <w:szCs w:val="28"/>
        </w:rPr>
        <w:t>bởi</w:t>
      </w:r>
      <w:proofErr w:type="spellEnd"/>
      <w:r w:rsidRPr="0057342E">
        <w:rPr>
          <w:rFonts w:ascii="Times New Roman" w:hAnsi="Times New Roman" w:cs="Times New Roman"/>
          <w:i/>
          <w:sz w:val="28"/>
          <w:szCs w:val="28"/>
        </w:rPr>
        <w:t xml:space="preserve"> Ban PC)</w:t>
      </w:r>
    </w:p>
    <w:p w14:paraId="42C295FA" w14:textId="77777777" w:rsidR="009826E7" w:rsidRPr="0057342E" w:rsidRDefault="009826E7" w:rsidP="009826E7">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14:paraId="3E0076C1" w14:textId="49D0218C" w:rsidR="009826E7" w:rsidRDefault="009826E7" w:rsidP="00C055D1">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proofErr w:type="spellStart"/>
      <w:r w:rsidRPr="0057342E">
        <w:rPr>
          <w:rFonts w:ascii="Times New Roman" w:hAnsi="Times New Roman" w:cs="Times New Roman"/>
          <w:color w:val="333333"/>
          <w:sz w:val="28"/>
          <w:szCs w:val="28"/>
          <w:shd w:val="clear" w:color="auto" w:fill="FFFFFF"/>
        </w:rPr>
        <w:t>Bản</w:t>
      </w:r>
      <w:proofErr w:type="spellEnd"/>
      <w:r w:rsidRPr="0057342E">
        <w:rPr>
          <w:rFonts w:ascii="Times New Roman" w:hAnsi="Times New Roman" w:cs="Times New Roman"/>
          <w:color w:val="333333"/>
          <w:sz w:val="28"/>
          <w:szCs w:val="28"/>
          <w:shd w:val="clear" w:color="auto" w:fill="FFFFFF"/>
        </w:rPr>
        <w:t xml:space="preserve"> tin </w:t>
      </w:r>
      <w:proofErr w:type="spellStart"/>
      <w:r w:rsidRPr="0057342E">
        <w:rPr>
          <w:rFonts w:ascii="Times New Roman" w:hAnsi="Times New Roman" w:cs="Times New Roman"/>
          <w:color w:val="333333"/>
          <w:sz w:val="28"/>
          <w:szCs w:val="28"/>
          <w:shd w:val="clear" w:color="auto" w:fill="FFFFFF"/>
        </w:rPr>
        <w:t>Pháp</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luật</w:t>
      </w:r>
      <w:proofErr w:type="spellEnd"/>
      <w:r w:rsidR="00D22BBA">
        <w:rPr>
          <w:rFonts w:ascii="Times New Roman" w:hAnsi="Times New Roman" w:cs="Times New Roman"/>
          <w:color w:val="333333"/>
          <w:sz w:val="28"/>
          <w:szCs w:val="28"/>
          <w:shd w:val="clear" w:color="auto" w:fill="FFFFFF"/>
        </w:rPr>
        <w:t xml:space="preserve"> </w:t>
      </w:r>
      <w:proofErr w:type="spellStart"/>
      <w:r w:rsidR="00C055D1">
        <w:rPr>
          <w:rFonts w:ascii="Times New Roman" w:hAnsi="Times New Roman" w:cs="Times New Roman"/>
          <w:color w:val="333333"/>
          <w:sz w:val="28"/>
          <w:szCs w:val="28"/>
          <w:shd w:val="clear" w:color="auto" w:fill="FFFFFF"/>
        </w:rPr>
        <w:t>phần</w:t>
      </w:r>
      <w:proofErr w:type="spellEnd"/>
      <w:r w:rsidR="00C055D1">
        <w:rPr>
          <w:rFonts w:ascii="Times New Roman" w:hAnsi="Times New Roman" w:cs="Times New Roman"/>
          <w:color w:val="333333"/>
          <w:sz w:val="28"/>
          <w:szCs w:val="28"/>
          <w:shd w:val="clear" w:color="auto" w:fill="FFFFFF"/>
        </w:rPr>
        <w:t xml:space="preserve"> 0</w:t>
      </w:r>
      <w:r w:rsidR="00790692">
        <w:rPr>
          <w:rFonts w:ascii="Times New Roman" w:hAnsi="Times New Roman" w:cs="Times New Roman"/>
          <w:color w:val="333333"/>
          <w:sz w:val="28"/>
          <w:szCs w:val="28"/>
          <w:shd w:val="clear" w:color="auto" w:fill="FFFFFF"/>
        </w:rPr>
        <w:t>2</w:t>
      </w:r>
      <w:r w:rsidR="00D22BBA">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tháng</w:t>
      </w:r>
      <w:proofErr w:type="spellEnd"/>
      <w:r w:rsidRPr="0057342E">
        <w:rPr>
          <w:rFonts w:ascii="Times New Roman" w:hAnsi="Times New Roman" w:cs="Times New Roman"/>
          <w:color w:val="333333"/>
          <w:sz w:val="28"/>
          <w:szCs w:val="28"/>
          <w:shd w:val="clear" w:color="auto" w:fill="FFFFFF"/>
        </w:rPr>
        <w:t xml:space="preserve"> </w:t>
      </w:r>
      <w:r w:rsidR="00D22BBA">
        <w:rPr>
          <w:rFonts w:ascii="Times New Roman" w:hAnsi="Times New Roman" w:cs="Times New Roman"/>
          <w:color w:val="333333"/>
          <w:sz w:val="28"/>
          <w:szCs w:val="28"/>
          <w:shd w:val="clear" w:color="auto" w:fill="FFFFFF"/>
        </w:rPr>
        <w:t>10</w:t>
      </w:r>
      <w:r w:rsidRPr="0057342E">
        <w:rPr>
          <w:rFonts w:ascii="Times New Roman" w:hAnsi="Times New Roman" w:cs="Times New Roman"/>
          <w:color w:val="333333"/>
          <w:sz w:val="28"/>
          <w:szCs w:val="28"/>
          <w:shd w:val="clear" w:color="auto" w:fill="FFFFFF"/>
        </w:rPr>
        <w:t>/201</w:t>
      </w:r>
      <w:r>
        <w:rPr>
          <w:rFonts w:ascii="Times New Roman" w:hAnsi="Times New Roman" w:cs="Times New Roman"/>
          <w:color w:val="333333"/>
          <w:sz w:val="28"/>
          <w:szCs w:val="28"/>
          <w:shd w:val="clear" w:color="auto" w:fill="FFFFFF"/>
        </w:rPr>
        <w:t>9</w:t>
      </w:r>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giới</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thiệu</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một</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số</w:t>
      </w:r>
      <w:proofErr w:type="spellEnd"/>
      <w:r w:rsidRPr="0057342E">
        <w:rPr>
          <w:rFonts w:ascii="Times New Roman" w:hAnsi="Times New Roman" w:cs="Times New Roman"/>
          <w:color w:val="333333"/>
          <w:sz w:val="28"/>
          <w:szCs w:val="28"/>
          <w:shd w:val="clear" w:color="auto" w:fill="FFFFFF"/>
        </w:rPr>
        <w:t xml:space="preserve"> </w:t>
      </w:r>
      <w:proofErr w:type="spellStart"/>
      <w:r w:rsidR="00EC3F23">
        <w:rPr>
          <w:rFonts w:ascii="Times New Roman" w:hAnsi="Times New Roman" w:cs="Times New Roman"/>
          <w:color w:val="333333"/>
          <w:sz w:val="28"/>
          <w:szCs w:val="28"/>
          <w:shd w:val="clear" w:color="auto" w:fill="FFFFFF"/>
        </w:rPr>
        <w:t>luật</w:t>
      </w:r>
      <w:proofErr w:type="spellEnd"/>
      <w:r w:rsidR="00EC3F23">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văn</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bản</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quy</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phạm</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pháp</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luật</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chính</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sách</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mới</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có</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hiệu</w:t>
      </w:r>
      <w:proofErr w:type="spellEnd"/>
      <w:r w:rsidRPr="0057342E">
        <w:rPr>
          <w:rFonts w:ascii="Times New Roman" w:hAnsi="Times New Roman" w:cs="Times New Roman"/>
          <w:color w:val="333333"/>
          <w:sz w:val="28"/>
          <w:szCs w:val="28"/>
          <w:shd w:val="clear" w:color="auto" w:fill="FFFFFF"/>
        </w:rPr>
        <w:t xml:space="preserve"> </w:t>
      </w:r>
      <w:proofErr w:type="spellStart"/>
      <w:r w:rsidRPr="0057342E">
        <w:rPr>
          <w:rFonts w:ascii="Times New Roman" w:hAnsi="Times New Roman" w:cs="Times New Roman"/>
          <w:color w:val="333333"/>
          <w:sz w:val="28"/>
          <w:szCs w:val="28"/>
          <w:shd w:val="clear" w:color="auto" w:fill="FFFFFF"/>
        </w:rPr>
        <w:t>lực</w:t>
      </w:r>
      <w:proofErr w:type="spellEnd"/>
      <w:r w:rsidRPr="0057342E">
        <w:rPr>
          <w:rFonts w:ascii="Times New Roman" w:hAnsi="Times New Roman" w:cs="Times New Roman"/>
          <w:color w:val="333333"/>
          <w:sz w:val="28"/>
          <w:szCs w:val="28"/>
          <w:shd w:val="clear" w:color="auto" w:fill="FFFFFF"/>
        </w:rPr>
        <w:t xml:space="preserve"> </w:t>
      </w:r>
      <w:proofErr w:type="spellStart"/>
      <w:r w:rsidR="00790692">
        <w:rPr>
          <w:rFonts w:ascii="Times New Roman" w:hAnsi="Times New Roman" w:cs="Times New Roman"/>
          <w:color w:val="333333"/>
          <w:sz w:val="28"/>
          <w:szCs w:val="28"/>
          <w:shd w:val="clear" w:color="auto" w:fill="FFFFFF"/>
        </w:rPr>
        <w:t>cuối</w:t>
      </w:r>
      <w:proofErr w:type="spellEnd"/>
      <w:r w:rsidR="000C5522">
        <w:rPr>
          <w:rFonts w:ascii="Times New Roman" w:hAnsi="Times New Roman" w:cs="Times New Roman"/>
          <w:color w:val="333333"/>
          <w:sz w:val="28"/>
          <w:szCs w:val="28"/>
          <w:shd w:val="clear" w:color="auto" w:fill="FFFFFF"/>
        </w:rPr>
        <w:t xml:space="preserve"> </w:t>
      </w:r>
      <w:proofErr w:type="spellStart"/>
      <w:r w:rsidR="003C2B99">
        <w:rPr>
          <w:rFonts w:ascii="Times New Roman" w:hAnsi="Times New Roman" w:cs="Times New Roman"/>
          <w:color w:val="333333"/>
          <w:sz w:val="28"/>
          <w:szCs w:val="28"/>
          <w:shd w:val="clear" w:color="auto" w:fill="FFFFFF"/>
        </w:rPr>
        <w:t>tháng</w:t>
      </w:r>
      <w:proofErr w:type="spellEnd"/>
      <w:r w:rsidR="003C2B99">
        <w:rPr>
          <w:rFonts w:ascii="Times New Roman" w:hAnsi="Times New Roman" w:cs="Times New Roman"/>
          <w:color w:val="333333"/>
          <w:sz w:val="28"/>
          <w:szCs w:val="28"/>
          <w:shd w:val="clear" w:color="auto" w:fill="FFFFFF"/>
        </w:rPr>
        <w:t xml:space="preserve"> </w:t>
      </w:r>
      <w:r w:rsidR="00D22BBA">
        <w:rPr>
          <w:rFonts w:ascii="Times New Roman" w:hAnsi="Times New Roman" w:cs="Times New Roman"/>
          <w:color w:val="333333"/>
          <w:sz w:val="28"/>
          <w:szCs w:val="28"/>
          <w:shd w:val="clear" w:color="auto" w:fill="FFFFFF"/>
        </w:rPr>
        <w:t>10</w:t>
      </w:r>
      <w:r w:rsidR="000C5522">
        <w:rPr>
          <w:rFonts w:ascii="Times New Roman" w:hAnsi="Times New Roman" w:cs="Times New Roman"/>
          <w:color w:val="333333"/>
          <w:sz w:val="28"/>
          <w:szCs w:val="28"/>
          <w:shd w:val="clear" w:color="auto" w:fill="FFFFFF"/>
        </w:rPr>
        <w:t>/</w:t>
      </w:r>
      <w:r w:rsidR="003C2B99">
        <w:rPr>
          <w:rFonts w:ascii="Times New Roman" w:hAnsi="Times New Roman" w:cs="Times New Roman"/>
          <w:color w:val="333333"/>
          <w:sz w:val="28"/>
          <w:szCs w:val="28"/>
          <w:shd w:val="clear" w:color="auto" w:fill="FFFFFF"/>
        </w:rPr>
        <w:t xml:space="preserve"> </w:t>
      </w:r>
      <w:r w:rsidR="00D05636">
        <w:rPr>
          <w:rFonts w:ascii="Times New Roman" w:hAnsi="Times New Roman" w:cs="Times New Roman"/>
          <w:color w:val="333333"/>
          <w:sz w:val="28"/>
          <w:szCs w:val="28"/>
          <w:shd w:val="clear" w:color="auto" w:fill="FFFFFF"/>
        </w:rPr>
        <w:t xml:space="preserve">2019 </w:t>
      </w:r>
      <w:proofErr w:type="spellStart"/>
      <w:r w:rsidR="00D05636">
        <w:rPr>
          <w:rFonts w:ascii="Times New Roman" w:hAnsi="Times New Roman" w:cs="Times New Roman"/>
          <w:color w:val="333333"/>
          <w:sz w:val="28"/>
          <w:szCs w:val="28"/>
          <w:shd w:val="clear" w:color="auto" w:fill="FFFFFF"/>
        </w:rPr>
        <w:t>n</w:t>
      </w:r>
      <w:r w:rsidR="00CC71F0">
        <w:rPr>
          <w:rFonts w:ascii="Times New Roman" w:hAnsi="Times New Roman" w:cs="Times New Roman"/>
          <w:color w:val="333333"/>
          <w:sz w:val="28"/>
          <w:szCs w:val="28"/>
          <w:shd w:val="clear" w:color="auto" w:fill="FFFFFF"/>
        </w:rPr>
        <w:t>hư</w:t>
      </w:r>
      <w:proofErr w:type="spellEnd"/>
      <w:r w:rsidR="00CC71F0">
        <w:rPr>
          <w:rFonts w:ascii="Times New Roman" w:hAnsi="Times New Roman" w:cs="Times New Roman"/>
          <w:color w:val="333333"/>
          <w:sz w:val="28"/>
          <w:szCs w:val="28"/>
          <w:shd w:val="clear" w:color="auto" w:fill="FFFFFF"/>
        </w:rPr>
        <w:t xml:space="preserve"> </w:t>
      </w:r>
      <w:proofErr w:type="spellStart"/>
      <w:r w:rsidR="00CC71F0">
        <w:rPr>
          <w:rFonts w:ascii="Times New Roman" w:hAnsi="Times New Roman" w:cs="Times New Roman"/>
          <w:color w:val="333333"/>
          <w:sz w:val="28"/>
          <w:szCs w:val="28"/>
          <w:shd w:val="clear" w:color="auto" w:fill="FFFFFF"/>
        </w:rPr>
        <w:t>sau</w:t>
      </w:r>
      <w:proofErr w:type="spellEnd"/>
      <w:r w:rsidR="00CC71F0">
        <w:rPr>
          <w:rFonts w:ascii="Times New Roman" w:hAnsi="Times New Roman" w:cs="Times New Roman"/>
          <w:color w:val="333333"/>
          <w:sz w:val="28"/>
          <w:szCs w:val="28"/>
          <w:shd w:val="clear" w:color="auto" w:fill="FFFFFF"/>
        </w:rPr>
        <w:t>:</w:t>
      </w:r>
    </w:p>
    <w:p w14:paraId="273B3C70" w14:textId="3D6319B9" w:rsidR="00D22BBA" w:rsidRPr="00D22BBA" w:rsidRDefault="003A4BBF" w:rsidP="00F14378">
      <w:pPr>
        <w:pStyle w:val="ListParagraph"/>
        <w:numPr>
          <w:ilvl w:val="0"/>
          <w:numId w:val="3"/>
        </w:numPr>
        <w:shd w:val="clear" w:color="auto" w:fill="FFFFFF"/>
        <w:tabs>
          <w:tab w:val="left" w:pos="0"/>
          <w:tab w:val="left" w:pos="284"/>
          <w:tab w:val="left" w:pos="709"/>
          <w:tab w:val="left" w:pos="851"/>
        </w:tabs>
        <w:spacing w:after="0" w:line="240" w:lineRule="auto"/>
        <w:ind w:left="426" w:hanging="426"/>
        <w:jc w:val="both"/>
        <w:outlineLvl w:val="1"/>
        <w:rPr>
          <w:rFonts w:ascii="Times New Roman" w:eastAsia="Times New Roman" w:hAnsi="Times New Roman" w:cs="Times New Roman"/>
          <w:bCs/>
          <w:color w:val="444444"/>
          <w:sz w:val="28"/>
          <w:szCs w:val="28"/>
        </w:rPr>
      </w:pPr>
      <w:r w:rsidRPr="00D22BBA">
        <w:rPr>
          <w:rFonts w:ascii="Times New Roman" w:hAnsi="Times New Roman" w:cs="Times New Roman"/>
          <w:b/>
          <w:color w:val="333333"/>
          <w:sz w:val="28"/>
          <w:szCs w:val="28"/>
          <w:shd w:val="clear" w:color="auto" w:fill="FFFFFF"/>
        </w:rPr>
        <w:t xml:space="preserve"> </w:t>
      </w:r>
      <w:proofErr w:type="spellStart"/>
      <w:r w:rsidR="00CC71F0" w:rsidRPr="00D22BBA">
        <w:rPr>
          <w:rFonts w:ascii="Times New Roman" w:hAnsi="Times New Roman" w:cs="Times New Roman"/>
          <w:b/>
          <w:color w:val="333333"/>
          <w:sz w:val="28"/>
          <w:szCs w:val="28"/>
          <w:shd w:val="clear" w:color="auto" w:fill="FFFFFF"/>
        </w:rPr>
        <w:t>Văn</w:t>
      </w:r>
      <w:proofErr w:type="spellEnd"/>
      <w:r w:rsidR="00CC71F0" w:rsidRPr="00D22BBA">
        <w:rPr>
          <w:rFonts w:ascii="Times New Roman" w:hAnsi="Times New Roman" w:cs="Times New Roman"/>
          <w:b/>
          <w:color w:val="333333"/>
          <w:sz w:val="28"/>
          <w:szCs w:val="28"/>
          <w:shd w:val="clear" w:color="auto" w:fill="FFFFFF"/>
        </w:rPr>
        <w:t xml:space="preserve"> </w:t>
      </w:r>
      <w:proofErr w:type="spellStart"/>
      <w:r w:rsidR="00CC71F0" w:rsidRPr="00D22BBA">
        <w:rPr>
          <w:rFonts w:ascii="Times New Roman" w:hAnsi="Times New Roman" w:cs="Times New Roman"/>
          <w:b/>
          <w:color w:val="333333"/>
          <w:sz w:val="28"/>
          <w:szCs w:val="28"/>
          <w:shd w:val="clear" w:color="auto" w:fill="FFFFFF"/>
        </w:rPr>
        <w:t>bản</w:t>
      </w:r>
      <w:proofErr w:type="spellEnd"/>
      <w:r w:rsidR="00CC71F0" w:rsidRPr="00D22BBA">
        <w:rPr>
          <w:rFonts w:ascii="Times New Roman" w:hAnsi="Times New Roman" w:cs="Times New Roman"/>
          <w:b/>
          <w:color w:val="333333"/>
          <w:sz w:val="28"/>
          <w:szCs w:val="28"/>
          <w:shd w:val="clear" w:color="auto" w:fill="FFFFFF"/>
        </w:rPr>
        <w:t xml:space="preserve"> </w:t>
      </w:r>
      <w:proofErr w:type="spellStart"/>
      <w:r w:rsidR="00FB461E" w:rsidRPr="00D22BBA">
        <w:rPr>
          <w:rFonts w:ascii="Times New Roman" w:hAnsi="Times New Roman" w:cs="Times New Roman"/>
          <w:b/>
          <w:color w:val="333333"/>
          <w:sz w:val="28"/>
          <w:szCs w:val="28"/>
          <w:shd w:val="clear" w:color="auto" w:fill="FFFFFF"/>
        </w:rPr>
        <w:t>về</w:t>
      </w:r>
      <w:proofErr w:type="spellEnd"/>
      <w:r w:rsidR="00FB461E" w:rsidRPr="00D22BBA">
        <w:rPr>
          <w:rFonts w:ascii="Times New Roman" w:hAnsi="Times New Roman" w:cs="Times New Roman"/>
          <w:b/>
          <w:color w:val="333333"/>
          <w:sz w:val="28"/>
          <w:szCs w:val="28"/>
          <w:shd w:val="clear" w:color="auto" w:fill="FFFFFF"/>
        </w:rPr>
        <w:t xml:space="preserve"> </w:t>
      </w:r>
      <w:proofErr w:type="spellStart"/>
      <w:r w:rsidR="00D22BBA">
        <w:rPr>
          <w:rFonts w:ascii="Times New Roman" w:hAnsi="Times New Roman" w:cs="Times New Roman"/>
          <w:b/>
          <w:color w:val="333333"/>
          <w:sz w:val="28"/>
          <w:szCs w:val="28"/>
          <w:shd w:val="clear" w:color="auto" w:fill="FFFFFF"/>
        </w:rPr>
        <w:t>doanh</w:t>
      </w:r>
      <w:proofErr w:type="spellEnd"/>
      <w:r w:rsidR="00D22BBA">
        <w:rPr>
          <w:rFonts w:ascii="Times New Roman" w:hAnsi="Times New Roman" w:cs="Times New Roman"/>
          <w:b/>
          <w:color w:val="333333"/>
          <w:sz w:val="28"/>
          <w:szCs w:val="28"/>
          <w:shd w:val="clear" w:color="auto" w:fill="FFFFFF"/>
        </w:rPr>
        <w:t xml:space="preserve"> </w:t>
      </w:r>
      <w:proofErr w:type="spellStart"/>
      <w:r w:rsidR="00D22BBA">
        <w:rPr>
          <w:rFonts w:ascii="Times New Roman" w:hAnsi="Times New Roman" w:cs="Times New Roman"/>
          <w:b/>
          <w:color w:val="333333"/>
          <w:sz w:val="28"/>
          <w:szCs w:val="28"/>
          <w:shd w:val="clear" w:color="auto" w:fill="FFFFFF"/>
        </w:rPr>
        <w:t>nghiệp</w:t>
      </w:r>
      <w:proofErr w:type="spellEnd"/>
    </w:p>
    <w:p w14:paraId="53E8D7F8" w14:textId="1E4AD0AD" w:rsidR="00C56099" w:rsidRPr="00C56099" w:rsidRDefault="00C56099" w:rsidP="00C56099">
      <w:pPr>
        <w:pStyle w:val="ListParagraph"/>
        <w:numPr>
          <w:ilvl w:val="0"/>
          <w:numId w:val="11"/>
        </w:numPr>
        <w:shd w:val="clear" w:color="auto" w:fill="FFFFFF"/>
        <w:tabs>
          <w:tab w:val="left" w:pos="0"/>
          <w:tab w:val="left" w:pos="284"/>
          <w:tab w:val="left" w:pos="567"/>
          <w:tab w:val="left" w:pos="709"/>
          <w:tab w:val="left" w:pos="851"/>
        </w:tabs>
        <w:spacing w:after="0" w:line="240" w:lineRule="auto"/>
        <w:jc w:val="both"/>
        <w:outlineLvl w:val="1"/>
        <w:rPr>
          <w:rFonts w:ascii="Times New Roman" w:eastAsia="Times New Roman" w:hAnsi="Times New Roman" w:cs="Times New Roman"/>
          <w:b/>
          <w:sz w:val="28"/>
          <w:szCs w:val="28"/>
          <w:lang w:val="de-DE"/>
        </w:rPr>
      </w:pPr>
      <w:r w:rsidRPr="00C56099">
        <w:rPr>
          <w:rFonts w:ascii="Times New Roman" w:eastAsia="Times New Roman" w:hAnsi="Times New Roman" w:cs="Times New Roman"/>
          <w:b/>
          <w:sz w:val="28"/>
          <w:szCs w:val="28"/>
          <w:lang w:val="de-DE"/>
        </w:rPr>
        <w:t>Vi phạm quy định về cạnh tranh không lành mạnh sẽ bị phạt tới 2 tỷ đồng</w:t>
      </w:r>
    </w:p>
    <w:p w14:paraId="51440927" w14:textId="03F35B58" w:rsidR="0066283A" w:rsidRDefault="00C56099" w:rsidP="004B51A3">
      <w:pPr>
        <w:shd w:val="clear" w:color="auto" w:fill="FFFFFF"/>
        <w:tabs>
          <w:tab w:val="left" w:pos="0"/>
          <w:tab w:val="left" w:pos="284"/>
          <w:tab w:val="left" w:pos="709"/>
          <w:tab w:val="left" w:pos="851"/>
        </w:tabs>
        <w:spacing w:after="0" w:line="240" w:lineRule="auto"/>
        <w:ind w:left="709" w:hanging="283"/>
        <w:jc w:val="both"/>
        <w:outlineLvl w:val="1"/>
        <w:rPr>
          <w:rFonts w:ascii="Times New Roman" w:eastAsia="Times New Roman" w:hAnsi="Times New Roman" w:cs="Times New Roman"/>
          <w:color w:val="222222"/>
          <w:sz w:val="28"/>
          <w:szCs w:val="28"/>
          <w:lang w:val="de-DE"/>
        </w:rPr>
      </w:pPr>
      <w:r w:rsidRPr="004B51A3">
        <w:rPr>
          <w:rFonts w:ascii="Times New Roman" w:eastAsia="Times New Roman" w:hAnsi="Times New Roman" w:cs="Times New Roman"/>
          <w:color w:val="222222"/>
          <w:sz w:val="28"/>
          <w:szCs w:val="28"/>
          <w:lang w:val="de-DE"/>
        </w:rPr>
        <w:t xml:space="preserve">    </w:t>
      </w:r>
      <w:r w:rsidRPr="00C56099">
        <w:rPr>
          <w:rFonts w:ascii="Times New Roman" w:eastAsia="Times New Roman" w:hAnsi="Times New Roman" w:cs="Times New Roman"/>
          <w:color w:val="222222"/>
          <w:sz w:val="28"/>
          <w:szCs w:val="28"/>
          <w:lang w:val="de-DE"/>
        </w:rPr>
        <w:t xml:space="preserve">Nghị định số 75/2019/NĐ-CP </w:t>
      </w:r>
      <w:r w:rsidR="0066283A">
        <w:rPr>
          <w:rFonts w:ascii="Times New Roman" w:eastAsia="Times New Roman" w:hAnsi="Times New Roman" w:cs="Times New Roman"/>
          <w:color w:val="222222"/>
          <w:sz w:val="28"/>
          <w:szCs w:val="28"/>
          <w:lang w:val="de-DE"/>
        </w:rPr>
        <w:t xml:space="preserve">của </w:t>
      </w:r>
      <w:r w:rsidR="0066283A" w:rsidRPr="00C56099">
        <w:rPr>
          <w:rFonts w:ascii="Times New Roman" w:eastAsia="Times New Roman" w:hAnsi="Times New Roman" w:cs="Times New Roman"/>
          <w:color w:val="222222"/>
          <w:sz w:val="28"/>
          <w:szCs w:val="28"/>
          <w:lang w:val="de-DE"/>
        </w:rPr>
        <w:t xml:space="preserve">Chính phủ ban hành </w:t>
      </w:r>
      <w:r w:rsidR="0066283A">
        <w:rPr>
          <w:rFonts w:ascii="Times New Roman" w:eastAsia="Times New Roman" w:hAnsi="Times New Roman" w:cs="Times New Roman"/>
          <w:color w:val="222222"/>
          <w:sz w:val="28"/>
          <w:szCs w:val="28"/>
          <w:lang w:val="de-DE"/>
        </w:rPr>
        <w:t xml:space="preserve">ngày 26/9/2019 </w:t>
      </w:r>
      <w:r w:rsidRPr="00C56099">
        <w:rPr>
          <w:rFonts w:ascii="Times New Roman" w:eastAsia="Times New Roman" w:hAnsi="Times New Roman" w:cs="Times New Roman"/>
          <w:color w:val="222222"/>
          <w:sz w:val="28"/>
          <w:szCs w:val="28"/>
          <w:lang w:val="de-DE"/>
        </w:rPr>
        <w:t>quy định v</w:t>
      </w:r>
      <w:bookmarkStart w:id="0" w:name="_GoBack"/>
      <w:bookmarkEnd w:id="0"/>
      <w:r w:rsidRPr="00C56099">
        <w:rPr>
          <w:rFonts w:ascii="Times New Roman" w:eastAsia="Times New Roman" w:hAnsi="Times New Roman" w:cs="Times New Roman"/>
          <w:color w:val="222222"/>
          <w:sz w:val="28"/>
          <w:szCs w:val="28"/>
          <w:lang w:val="de-DE"/>
        </w:rPr>
        <w:t>ề xử phạt vi phạm hành chính trong lĩnh vực cạnh tranh</w:t>
      </w:r>
      <w:r w:rsidR="00D15948">
        <w:rPr>
          <w:rFonts w:ascii="Times New Roman" w:eastAsia="Times New Roman" w:hAnsi="Times New Roman" w:cs="Times New Roman"/>
          <w:color w:val="222222"/>
          <w:sz w:val="28"/>
          <w:szCs w:val="28"/>
          <w:lang w:val="de-DE"/>
        </w:rPr>
        <w:t>, có hiệu lực 01/12/2019</w:t>
      </w:r>
      <w:r w:rsidRPr="00C56099">
        <w:rPr>
          <w:rFonts w:ascii="Times New Roman" w:eastAsia="Times New Roman" w:hAnsi="Times New Roman" w:cs="Times New Roman"/>
          <w:color w:val="222222"/>
          <w:sz w:val="28"/>
          <w:szCs w:val="28"/>
          <w:lang w:val="de-DE"/>
        </w:rPr>
        <w:t xml:space="preserve">. </w:t>
      </w:r>
    </w:p>
    <w:p w14:paraId="19CF8EB5" w14:textId="10380C7E" w:rsidR="00C56099" w:rsidRPr="00C56099" w:rsidRDefault="0066283A" w:rsidP="00C56099">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Pr>
          <w:rFonts w:ascii="Times New Roman" w:eastAsia="Times New Roman" w:hAnsi="Times New Roman" w:cs="Times New Roman"/>
          <w:color w:val="222222"/>
          <w:sz w:val="28"/>
          <w:szCs w:val="28"/>
          <w:lang w:val="de-DE"/>
        </w:rPr>
        <w:t>M</w:t>
      </w:r>
      <w:r w:rsidR="00C56099" w:rsidRPr="00C56099">
        <w:rPr>
          <w:rFonts w:ascii="Times New Roman" w:eastAsia="Times New Roman" w:hAnsi="Times New Roman" w:cs="Times New Roman"/>
          <w:color w:val="222222"/>
          <w:sz w:val="28"/>
          <w:szCs w:val="28"/>
          <w:lang w:val="de-DE"/>
        </w:rPr>
        <w:t>ức phạt tối đa đối với hành vi vi phạm quy định về cạnh tranh không lành mạnh là 2 tỷ đồng.</w:t>
      </w:r>
    </w:p>
    <w:p w14:paraId="4AA26EC6" w14:textId="6140CAF1" w:rsidR="00C56099" w:rsidRDefault="0066283A" w:rsidP="00C56099">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Pr>
          <w:rFonts w:ascii="Times New Roman" w:eastAsia="Times New Roman" w:hAnsi="Times New Roman" w:cs="Times New Roman"/>
          <w:color w:val="222222"/>
          <w:sz w:val="28"/>
          <w:szCs w:val="28"/>
          <w:lang w:val="de-DE"/>
        </w:rPr>
        <w:t>M</w:t>
      </w:r>
      <w:r w:rsidR="00C56099" w:rsidRPr="00C56099">
        <w:rPr>
          <w:rFonts w:ascii="Times New Roman" w:eastAsia="Times New Roman" w:hAnsi="Times New Roman" w:cs="Times New Roman"/>
          <w:color w:val="222222"/>
          <w:sz w:val="28"/>
          <w:szCs w:val="28"/>
          <w:lang w:val="de-DE"/>
        </w:rPr>
        <w:t xml:space="preserve">ức phạt tiền tối </w:t>
      </w:r>
      <w:proofErr w:type="spellStart"/>
      <w:r w:rsidR="00C56099" w:rsidRPr="00C56099">
        <w:rPr>
          <w:rFonts w:ascii="Times New Roman" w:eastAsia="Times New Roman" w:hAnsi="Times New Roman" w:cs="Times New Roman"/>
          <w:color w:val="222222"/>
          <w:sz w:val="28"/>
          <w:szCs w:val="28"/>
          <w:lang w:val="de-DE"/>
        </w:rPr>
        <w:t>đa</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đối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với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hành</w:t>
      </w:r>
      <w:proofErr w:type="spellEnd"/>
      <w:r w:rsidR="00C56099" w:rsidRPr="00C56099">
        <w:rPr>
          <w:rFonts w:ascii="Times New Roman" w:eastAsia="Times New Roman" w:hAnsi="Times New Roman" w:cs="Times New Roman"/>
          <w:color w:val="222222"/>
          <w:sz w:val="28"/>
          <w:szCs w:val="28"/>
          <w:lang w:val="de-DE"/>
        </w:rPr>
        <w:t xml:space="preserve"> vi </w:t>
      </w:r>
      <w:proofErr w:type="spellStart"/>
      <w:r w:rsidR="00C56099" w:rsidRPr="00C56099">
        <w:rPr>
          <w:rFonts w:ascii="Times New Roman" w:eastAsia="Times New Roman" w:hAnsi="Times New Roman" w:cs="Times New Roman"/>
          <w:color w:val="222222"/>
          <w:sz w:val="28"/>
          <w:szCs w:val="28"/>
          <w:lang w:val="de-DE"/>
        </w:rPr>
        <w:t>vi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phạm</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quy</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định</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về</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thỏa</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thuận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hạn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chế</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cạnh</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tranh</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lạm</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dụng</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vị</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trí</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thống</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lĩnh</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thị</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trường</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lạm</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dụng</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vị</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trí</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độc</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quyền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là</w:t>
      </w:r>
      <w:proofErr w:type="spellEnd"/>
      <w:r w:rsidR="00C56099" w:rsidRPr="00C56099">
        <w:rPr>
          <w:rFonts w:ascii="Times New Roman" w:eastAsia="Times New Roman" w:hAnsi="Times New Roman" w:cs="Times New Roman"/>
          <w:color w:val="222222"/>
          <w:sz w:val="28"/>
          <w:szCs w:val="28"/>
          <w:lang w:val="de-DE"/>
        </w:rPr>
        <w:t xml:space="preserve"> 10% </w:t>
      </w:r>
      <w:proofErr w:type="spellStart"/>
      <w:r w:rsidR="00C56099" w:rsidRPr="00C56099">
        <w:rPr>
          <w:rFonts w:ascii="Times New Roman" w:eastAsia="Times New Roman" w:hAnsi="Times New Roman" w:cs="Times New Roman"/>
          <w:color w:val="222222"/>
          <w:sz w:val="28"/>
          <w:szCs w:val="28"/>
          <w:lang w:val="de-DE"/>
        </w:rPr>
        <w:t>tổng</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doanh</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thu</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của</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doanh</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nghiệp</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có</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hành</w:t>
      </w:r>
      <w:proofErr w:type="spellEnd"/>
      <w:r w:rsidR="00C56099" w:rsidRPr="00C56099">
        <w:rPr>
          <w:rFonts w:ascii="Times New Roman" w:eastAsia="Times New Roman" w:hAnsi="Times New Roman" w:cs="Times New Roman"/>
          <w:color w:val="222222"/>
          <w:sz w:val="28"/>
          <w:szCs w:val="28"/>
          <w:lang w:val="de-DE"/>
        </w:rPr>
        <w:t xml:space="preserve"> vi </w:t>
      </w:r>
      <w:proofErr w:type="spellStart"/>
      <w:r w:rsidR="00C56099" w:rsidRPr="00C56099">
        <w:rPr>
          <w:rFonts w:ascii="Times New Roman" w:eastAsia="Times New Roman" w:hAnsi="Times New Roman" w:cs="Times New Roman"/>
          <w:color w:val="222222"/>
          <w:sz w:val="28"/>
          <w:szCs w:val="28"/>
          <w:lang w:val="de-DE"/>
        </w:rPr>
        <w:t>vi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phạm</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trên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thị</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trường</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liên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quan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trong</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năm</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tài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chính</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liền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kề</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trước</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năm</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thực</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hiện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hành</w:t>
      </w:r>
      <w:proofErr w:type="spellEnd"/>
      <w:r w:rsidR="00C56099" w:rsidRPr="00C56099">
        <w:rPr>
          <w:rFonts w:ascii="Times New Roman" w:eastAsia="Times New Roman" w:hAnsi="Times New Roman" w:cs="Times New Roman"/>
          <w:color w:val="222222"/>
          <w:sz w:val="28"/>
          <w:szCs w:val="28"/>
          <w:lang w:val="de-DE"/>
        </w:rPr>
        <w:t xml:space="preserve"> vi </w:t>
      </w:r>
      <w:proofErr w:type="spellStart"/>
      <w:r w:rsidR="00C56099" w:rsidRPr="00C56099">
        <w:rPr>
          <w:rFonts w:ascii="Times New Roman" w:eastAsia="Times New Roman" w:hAnsi="Times New Roman" w:cs="Times New Roman"/>
          <w:color w:val="222222"/>
          <w:sz w:val="28"/>
          <w:szCs w:val="28"/>
          <w:lang w:val="de-DE"/>
        </w:rPr>
        <w:t>vi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phạm</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nhưng</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thấp</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hơn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mức</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phạt</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tiền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thấp</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nhất</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đối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với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tổ</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chức</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cá</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nhân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thực</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hiện</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hành</w:t>
      </w:r>
      <w:proofErr w:type="spellEnd"/>
      <w:r w:rsidR="00C56099" w:rsidRPr="00C56099">
        <w:rPr>
          <w:rFonts w:ascii="Times New Roman" w:eastAsia="Times New Roman" w:hAnsi="Times New Roman" w:cs="Times New Roman"/>
          <w:color w:val="222222"/>
          <w:sz w:val="28"/>
          <w:szCs w:val="28"/>
          <w:lang w:val="de-DE"/>
        </w:rPr>
        <w:t xml:space="preserve"> vi </w:t>
      </w:r>
      <w:proofErr w:type="spellStart"/>
      <w:r w:rsidR="00C56099" w:rsidRPr="00C56099">
        <w:rPr>
          <w:rFonts w:ascii="Times New Roman" w:eastAsia="Times New Roman" w:hAnsi="Times New Roman" w:cs="Times New Roman"/>
          <w:color w:val="222222"/>
          <w:sz w:val="28"/>
          <w:szCs w:val="28"/>
          <w:lang w:val="de-DE"/>
        </w:rPr>
        <w:t>vi</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phạm</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được</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quy</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định</w:t>
      </w:r>
      <w:proofErr w:type="spellEnd"/>
      <w:r w:rsidR="00C56099" w:rsidRPr="00C56099">
        <w:rPr>
          <w:rFonts w:ascii="Times New Roman" w:eastAsia="Times New Roman" w:hAnsi="Times New Roman" w:cs="Times New Roman"/>
          <w:color w:val="222222"/>
          <w:sz w:val="28"/>
          <w:szCs w:val="28"/>
          <w:lang w:val="de-DE"/>
        </w:rPr>
        <w:t xml:space="preserve"> </w:t>
      </w:r>
      <w:proofErr w:type="spellStart"/>
      <w:r w:rsidR="00C56099" w:rsidRPr="00C56099">
        <w:rPr>
          <w:rFonts w:ascii="Times New Roman" w:eastAsia="Times New Roman" w:hAnsi="Times New Roman" w:cs="Times New Roman"/>
          <w:color w:val="222222"/>
          <w:sz w:val="28"/>
          <w:szCs w:val="28"/>
          <w:lang w:val="de-DE"/>
        </w:rPr>
        <w:t>trong</w:t>
      </w:r>
      <w:proofErr w:type="spellEnd"/>
      <w:r w:rsidR="00C56099" w:rsidRPr="00C56099">
        <w:rPr>
          <w:rFonts w:ascii="Times New Roman" w:eastAsia="Times New Roman" w:hAnsi="Times New Roman" w:cs="Times New Roman"/>
          <w:color w:val="222222"/>
          <w:sz w:val="28"/>
          <w:szCs w:val="28"/>
          <w:lang w:val="de-DE"/>
        </w:rPr>
        <w:t xml:space="preserve"> Bộ luật Hình sự.</w:t>
      </w:r>
    </w:p>
    <w:p w14:paraId="0DB6696E" w14:textId="06847539" w:rsidR="00D15948" w:rsidRDefault="00D15948" w:rsidP="00C56099">
      <w:pPr>
        <w:pStyle w:val="ListParagraph"/>
        <w:shd w:val="clear" w:color="auto" w:fill="FFFFFF"/>
        <w:spacing w:after="0" w:line="240" w:lineRule="auto"/>
        <w:ind w:left="709"/>
        <w:jc w:val="both"/>
      </w:pPr>
      <w:r>
        <w:rPr>
          <w:rFonts w:ascii="Times New Roman" w:eastAsia="Times New Roman" w:hAnsi="Times New Roman" w:cs="Times New Roman"/>
          <w:color w:val="222222"/>
          <w:sz w:val="28"/>
          <w:szCs w:val="28"/>
          <w:lang w:val="de-DE"/>
        </w:rPr>
        <w:t xml:space="preserve">Chi tiết xem tại: </w:t>
      </w:r>
      <w:r w:rsidRPr="00D15948">
        <w:fldChar w:fldCharType="begin"/>
      </w:r>
      <w:r w:rsidRPr="00D15948">
        <w:instrText xml:space="preserve"> HYPERLINK "https://thuvienphapluat.vn/van-ban/thuong-mai/Nghi-dinh-75-2019-ND-CP-quy-dinh-ve-xu-phat-vi-pham-hanh-chinh-trong-linh-vuc-canh-tranh-425023.aspx" </w:instrText>
      </w:r>
      <w:r w:rsidRPr="00D15948">
        <w:fldChar w:fldCharType="separate"/>
      </w:r>
      <w:r w:rsidRPr="00D15948">
        <w:rPr>
          <w:color w:val="0000FF"/>
          <w:u w:val="single"/>
        </w:rPr>
        <w:t>https://thuvienphapluat.vn/van-ban/thuong-mai/Nghi-dinh-75-2019-ND-CP-quy-dinh-ve-xu-phat-vi-pham-hanh-chinh-trong-linh-vuc-canh-tranh-425023.aspx</w:t>
      </w:r>
      <w:r w:rsidRPr="00D15948">
        <w:fldChar w:fldCharType="end"/>
      </w:r>
    </w:p>
    <w:p w14:paraId="42A86F88" w14:textId="6FBB7A1B" w:rsidR="001676B8" w:rsidRPr="001676B8" w:rsidRDefault="001676B8" w:rsidP="001676B8">
      <w:pPr>
        <w:pStyle w:val="ListParagraph"/>
        <w:numPr>
          <w:ilvl w:val="0"/>
          <w:numId w:val="11"/>
        </w:numPr>
        <w:shd w:val="clear" w:color="auto" w:fill="FFFFFF"/>
        <w:tabs>
          <w:tab w:val="left" w:pos="0"/>
          <w:tab w:val="left" w:pos="284"/>
          <w:tab w:val="left" w:pos="567"/>
          <w:tab w:val="left" w:pos="709"/>
          <w:tab w:val="left" w:pos="851"/>
        </w:tabs>
        <w:spacing w:after="0" w:line="240" w:lineRule="auto"/>
        <w:jc w:val="both"/>
        <w:outlineLvl w:val="1"/>
        <w:rPr>
          <w:rFonts w:ascii="Times New Roman" w:hAnsi="Times New Roman" w:cs="Times New Roman"/>
          <w:b/>
          <w:color w:val="333333"/>
          <w:sz w:val="28"/>
          <w:szCs w:val="28"/>
          <w:shd w:val="clear" w:color="auto" w:fill="FFFFFF"/>
        </w:rPr>
      </w:pPr>
      <w:proofErr w:type="spellStart"/>
      <w:r w:rsidRPr="001676B8">
        <w:rPr>
          <w:rFonts w:ascii="Times New Roman" w:hAnsi="Times New Roman" w:cs="Times New Roman"/>
          <w:b/>
          <w:color w:val="333333"/>
          <w:sz w:val="28"/>
          <w:szCs w:val="28"/>
          <w:shd w:val="clear" w:color="auto" w:fill="FFFFFF"/>
        </w:rPr>
        <w:t>Chương</w:t>
      </w:r>
      <w:proofErr w:type="spellEnd"/>
      <w:r w:rsidRPr="001676B8">
        <w:rPr>
          <w:rFonts w:ascii="Times New Roman" w:hAnsi="Times New Roman" w:cs="Times New Roman"/>
          <w:b/>
          <w:color w:val="333333"/>
          <w:sz w:val="28"/>
          <w:szCs w:val="28"/>
          <w:shd w:val="clear" w:color="auto" w:fill="FFFFFF"/>
        </w:rPr>
        <w:t xml:space="preserve"> </w:t>
      </w:r>
      <w:proofErr w:type="spellStart"/>
      <w:r w:rsidRPr="001676B8">
        <w:rPr>
          <w:rFonts w:ascii="Times New Roman" w:hAnsi="Times New Roman" w:cs="Times New Roman"/>
          <w:b/>
          <w:color w:val="333333"/>
          <w:sz w:val="28"/>
          <w:szCs w:val="28"/>
          <w:shd w:val="clear" w:color="auto" w:fill="FFFFFF"/>
        </w:rPr>
        <w:t>trình</w:t>
      </w:r>
      <w:proofErr w:type="spellEnd"/>
      <w:r w:rsidRPr="001676B8">
        <w:rPr>
          <w:rFonts w:ascii="Times New Roman" w:hAnsi="Times New Roman" w:cs="Times New Roman"/>
          <w:b/>
          <w:color w:val="333333"/>
          <w:sz w:val="28"/>
          <w:szCs w:val="28"/>
          <w:shd w:val="clear" w:color="auto" w:fill="FFFFFF"/>
        </w:rPr>
        <w:t xml:space="preserve"> </w:t>
      </w:r>
      <w:proofErr w:type="spellStart"/>
      <w:r w:rsidRPr="001676B8">
        <w:rPr>
          <w:rFonts w:ascii="Times New Roman" w:hAnsi="Times New Roman" w:cs="Times New Roman"/>
          <w:b/>
          <w:color w:val="333333"/>
          <w:sz w:val="28"/>
          <w:szCs w:val="28"/>
          <w:shd w:val="clear" w:color="auto" w:fill="FFFFFF"/>
        </w:rPr>
        <w:t>thương</w:t>
      </w:r>
      <w:proofErr w:type="spellEnd"/>
      <w:r w:rsidRPr="001676B8">
        <w:rPr>
          <w:rFonts w:ascii="Times New Roman" w:hAnsi="Times New Roman" w:cs="Times New Roman"/>
          <w:b/>
          <w:color w:val="333333"/>
          <w:sz w:val="28"/>
          <w:szCs w:val="28"/>
          <w:shd w:val="clear" w:color="auto" w:fill="FFFFFF"/>
        </w:rPr>
        <w:t xml:space="preserve"> </w:t>
      </w:r>
      <w:proofErr w:type="spellStart"/>
      <w:r w:rsidRPr="001676B8">
        <w:rPr>
          <w:rFonts w:ascii="Times New Roman" w:hAnsi="Times New Roman" w:cs="Times New Roman"/>
          <w:b/>
          <w:color w:val="333333"/>
          <w:sz w:val="28"/>
          <w:szCs w:val="28"/>
          <w:shd w:val="clear" w:color="auto" w:fill="FFFFFF"/>
        </w:rPr>
        <w:t>hiệu</w:t>
      </w:r>
      <w:proofErr w:type="spellEnd"/>
      <w:r w:rsidRPr="001676B8">
        <w:rPr>
          <w:rFonts w:ascii="Times New Roman" w:hAnsi="Times New Roman" w:cs="Times New Roman"/>
          <w:b/>
          <w:color w:val="333333"/>
          <w:sz w:val="28"/>
          <w:szCs w:val="28"/>
          <w:shd w:val="clear" w:color="auto" w:fill="FFFFFF"/>
        </w:rPr>
        <w:t xml:space="preserve"> Quốc gia</w:t>
      </w:r>
    </w:p>
    <w:p w14:paraId="49829614" w14:textId="0D04169B" w:rsidR="00665614" w:rsidRPr="00665614" w:rsidRDefault="00665614" w:rsidP="00665614">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proofErr w:type="spellStart"/>
      <w:r w:rsidRPr="00665614">
        <w:rPr>
          <w:rFonts w:ascii="Times New Roman" w:eastAsia="Times New Roman" w:hAnsi="Times New Roman" w:cs="Times New Roman"/>
          <w:color w:val="222222"/>
          <w:sz w:val="28"/>
          <w:szCs w:val="28"/>
          <w:lang w:val="de-DE"/>
        </w:rPr>
        <w:t>Quyết</w:t>
      </w:r>
      <w:proofErr w:type="spellEnd"/>
      <w:r w:rsidRPr="00665614">
        <w:rPr>
          <w:rFonts w:ascii="Times New Roman" w:eastAsia="Times New Roman" w:hAnsi="Times New Roman" w:cs="Times New Roman"/>
          <w:color w:val="222222"/>
          <w:sz w:val="28"/>
          <w:szCs w:val="28"/>
          <w:lang w:val="de-DE"/>
        </w:rPr>
        <w:t xml:space="preserve"> </w:t>
      </w:r>
      <w:proofErr w:type="spellStart"/>
      <w:r w:rsidRPr="00665614">
        <w:rPr>
          <w:rFonts w:ascii="Times New Roman" w:eastAsia="Times New Roman" w:hAnsi="Times New Roman" w:cs="Times New Roman"/>
          <w:color w:val="222222"/>
          <w:sz w:val="28"/>
          <w:szCs w:val="28"/>
          <w:lang w:val="de-DE"/>
        </w:rPr>
        <w:t>định</w:t>
      </w:r>
      <w:proofErr w:type="spellEnd"/>
      <w:r w:rsidRPr="00665614">
        <w:rPr>
          <w:rFonts w:ascii="Times New Roman" w:eastAsia="Times New Roman" w:hAnsi="Times New Roman" w:cs="Times New Roman"/>
          <w:color w:val="222222"/>
          <w:sz w:val="28"/>
          <w:szCs w:val="28"/>
          <w:lang w:val="de-DE"/>
        </w:rPr>
        <w:t xml:space="preserve"> </w:t>
      </w:r>
      <w:proofErr w:type="spellStart"/>
      <w:r w:rsidRPr="00665614">
        <w:rPr>
          <w:rFonts w:ascii="Times New Roman" w:eastAsia="Times New Roman" w:hAnsi="Times New Roman" w:cs="Times New Roman"/>
          <w:color w:val="222222"/>
          <w:sz w:val="28"/>
          <w:szCs w:val="28"/>
          <w:lang w:val="de-DE"/>
        </w:rPr>
        <w:t>số</w:t>
      </w:r>
      <w:proofErr w:type="spellEnd"/>
      <w:r w:rsidRPr="00665614">
        <w:rPr>
          <w:rFonts w:ascii="Times New Roman" w:eastAsia="Times New Roman" w:hAnsi="Times New Roman" w:cs="Times New Roman"/>
          <w:color w:val="222222"/>
          <w:sz w:val="28"/>
          <w:szCs w:val="28"/>
          <w:lang w:val="de-DE"/>
        </w:rPr>
        <w:t xml:space="preserve"> 1320/QĐ-</w:t>
      </w:r>
      <w:proofErr w:type="spellStart"/>
      <w:r w:rsidRPr="00665614">
        <w:rPr>
          <w:rFonts w:ascii="Times New Roman" w:eastAsia="Times New Roman" w:hAnsi="Times New Roman" w:cs="Times New Roman"/>
          <w:color w:val="222222"/>
          <w:sz w:val="28"/>
          <w:szCs w:val="28"/>
          <w:lang w:val="de-DE"/>
        </w:rPr>
        <w:t>TTg</w:t>
      </w:r>
      <w:proofErr w:type="spellEnd"/>
      <w:r w:rsidRPr="00665614">
        <w:rPr>
          <w:rFonts w:ascii="Times New Roman" w:eastAsia="Times New Roman" w:hAnsi="Times New Roman" w:cs="Times New Roman"/>
          <w:color w:val="222222"/>
          <w:sz w:val="28"/>
          <w:szCs w:val="28"/>
          <w:lang w:val="de-DE"/>
        </w:rPr>
        <w:t xml:space="preserve"> </w:t>
      </w:r>
      <w:proofErr w:type="spellStart"/>
      <w:r w:rsidRPr="00665614">
        <w:rPr>
          <w:rFonts w:ascii="Times New Roman" w:eastAsia="Times New Roman" w:hAnsi="Times New Roman" w:cs="Times New Roman"/>
          <w:color w:val="222222"/>
          <w:sz w:val="28"/>
          <w:szCs w:val="28"/>
          <w:lang w:val="de-DE"/>
        </w:rPr>
        <w:t>của</w:t>
      </w:r>
      <w:proofErr w:type="spellEnd"/>
      <w:r w:rsidRPr="00665614">
        <w:rPr>
          <w:rFonts w:ascii="Times New Roman" w:eastAsia="Times New Roman" w:hAnsi="Times New Roman" w:cs="Times New Roman"/>
          <w:color w:val="222222"/>
          <w:sz w:val="28"/>
          <w:szCs w:val="28"/>
          <w:lang w:val="de-DE"/>
        </w:rPr>
        <w:t xml:space="preserve"> Thủ tướng Chính phủ: Phê duyệt Chương trình Thương hiệu quốc gia Việt Nam từ năm 2020 đến năm 2030</w:t>
      </w:r>
      <w:r>
        <w:rPr>
          <w:rFonts w:ascii="Times New Roman" w:eastAsia="Times New Roman" w:hAnsi="Times New Roman" w:cs="Times New Roman"/>
          <w:color w:val="222222"/>
          <w:sz w:val="28"/>
          <w:szCs w:val="28"/>
          <w:lang w:val="de-DE"/>
        </w:rPr>
        <w:t>, có hiệu lực 01/12/2019.</w:t>
      </w:r>
    </w:p>
    <w:p w14:paraId="2864A5E8" w14:textId="1D01E37B" w:rsidR="001676B8" w:rsidRDefault="001676B8" w:rsidP="00665614">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sidRPr="001676B8">
        <w:rPr>
          <w:rFonts w:ascii="Times New Roman" w:eastAsia="Times New Roman" w:hAnsi="Times New Roman" w:cs="Times New Roman"/>
          <w:color w:val="222222"/>
          <w:sz w:val="28"/>
          <w:szCs w:val="28"/>
          <w:lang w:val="de-DE"/>
        </w:rPr>
        <w:t>Mục tiêu của Chương trình nhằm xây dựng hình ảnh Việt Nam là một quốc gia có uy tín về hàng hoá và dịch vụ với chất lượng cao, tăng niềm tự hào và sức hấp dẫn của đất nước và con người Việt Nam, góp phần thúc đẩy phát triển ngoại thương và nâng cao năng lự</w:t>
      </w:r>
      <w:proofErr w:type="spellStart"/>
      <w:r w:rsidRPr="001676B8">
        <w:rPr>
          <w:rFonts w:ascii="Times New Roman" w:eastAsia="Times New Roman" w:hAnsi="Times New Roman" w:cs="Times New Roman"/>
          <w:color w:val="222222"/>
          <w:sz w:val="28"/>
          <w:szCs w:val="28"/>
          <w:lang w:val="de-DE"/>
        </w:rPr>
        <w:t>c</w:t>
      </w:r>
      <w:proofErr w:type="spellEnd"/>
      <w:r w:rsidRPr="001676B8">
        <w:rPr>
          <w:rFonts w:ascii="Times New Roman" w:eastAsia="Times New Roman" w:hAnsi="Times New Roman" w:cs="Times New Roman"/>
          <w:color w:val="222222"/>
          <w:sz w:val="28"/>
          <w:szCs w:val="28"/>
          <w:lang w:val="de-DE"/>
        </w:rPr>
        <w:t xml:space="preserve"> cạnh tranh quốc gia.</w:t>
      </w:r>
    </w:p>
    <w:p w14:paraId="45834529" w14:textId="77777777" w:rsidR="00665614" w:rsidRDefault="00665614" w:rsidP="00665614">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Pr>
          <w:rFonts w:ascii="Times New Roman" w:eastAsia="Times New Roman" w:hAnsi="Times New Roman" w:cs="Times New Roman"/>
          <w:color w:val="222222"/>
          <w:sz w:val="28"/>
          <w:szCs w:val="28"/>
          <w:lang w:val="de-DE"/>
        </w:rPr>
        <w:t xml:space="preserve">Chi tiết xem tại: </w:t>
      </w:r>
    </w:p>
    <w:p w14:paraId="6C80A226" w14:textId="3D1ABAF6" w:rsidR="00665614" w:rsidRDefault="00665614" w:rsidP="00665614">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hyperlink r:id="rId8" w:history="1">
        <w:r w:rsidRPr="00665614">
          <w:rPr>
            <w:color w:val="0000FF"/>
            <w:u w:val="single"/>
          </w:rPr>
          <w:t>http://vanban.chinhphu.vn/portal/page/portal/chinhphu/hethongvanban?class_id=2&amp;_page=1&amp;mode=detail&amp;document_id=198011</w:t>
        </w:r>
      </w:hyperlink>
    </w:p>
    <w:p w14:paraId="66D29435" w14:textId="29CA9981" w:rsidR="001676B8" w:rsidRDefault="001676B8" w:rsidP="001676B8">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sidRPr="001676B8">
        <w:rPr>
          <w:rFonts w:ascii="Times New Roman" w:eastAsia="Times New Roman" w:hAnsi="Times New Roman" w:cs="Times New Roman"/>
          <w:color w:val="222222"/>
          <w:sz w:val="28"/>
          <w:szCs w:val="28"/>
          <w:lang w:val="de-DE"/>
        </w:rPr>
        <w:t>Quyết định số</w:t>
      </w:r>
      <w:r>
        <w:rPr>
          <w:rFonts w:ascii="Times New Roman" w:eastAsia="Times New Roman" w:hAnsi="Times New Roman" w:cs="Times New Roman"/>
          <w:color w:val="222222"/>
          <w:sz w:val="28"/>
          <w:szCs w:val="28"/>
          <w:lang w:val="de-DE"/>
        </w:rPr>
        <w:t xml:space="preserve"> </w:t>
      </w:r>
      <w:r w:rsidRPr="001676B8">
        <w:rPr>
          <w:rFonts w:ascii="Times New Roman" w:eastAsia="Times New Roman" w:hAnsi="Times New Roman" w:cs="Times New Roman"/>
          <w:color w:val="222222"/>
          <w:sz w:val="28"/>
          <w:szCs w:val="28"/>
          <w:lang w:val="de-DE"/>
        </w:rPr>
        <w:t>30/2019/QĐ-TTg của Thủ tướng Chính phủ</w:t>
      </w:r>
      <w:r>
        <w:rPr>
          <w:rFonts w:ascii="Times New Roman" w:eastAsia="Times New Roman" w:hAnsi="Times New Roman" w:cs="Times New Roman"/>
          <w:color w:val="222222"/>
          <w:sz w:val="28"/>
          <w:szCs w:val="28"/>
          <w:lang w:val="de-DE"/>
        </w:rPr>
        <w:t xml:space="preserve"> ban hành ngày </w:t>
      </w:r>
      <w:r w:rsidRPr="001676B8">
        <w:rPr>
          <w:rFonts w:ascii="Times New Roman" w:eastAsia="Times New Roman" w:hAnsi="Times New Roman" w:cs="Times New Roman"/>
          <w:color w:val="222222"/>
          <w:sz w:val="28"/>
          <w:szCs w:val="28"/>
          <w:lang w:val="de-DE"/>
        </w:rPr>
        <w:t>08/10/2019</w:t>
      </w:r>
      <w:r>
        <w:rPr>
          <w:rFonts w:ascii="Times New Roman" w:eastAsia="Times New Roman" w:hAnsi="Times New Roman" w:cs="Times New Roman"/>
          <w:color w:val="222222"/>
          <w:sz w:val="28"/>
          <w:szCs w:val="28"/>
          <w:lang w:val="de-DE"/>
        </w:rPr>
        <w:t xml:space="preserve"> </w:t>
      </w:r>
      <w:r w:rsidR="00665614">
        <w:rPr>
          <w:rFonts w:ascii="Times New Roman" w:eastAsia="Times New Roman" w:hAnsi="Times New Roman" w:cs="Times New Roman"/>
          <w:color w:val="222222"/>
          <w:sz w:val="28"/>
          <w:szCs w:val="28"/>
          <w:lang w:val="de-DE"/>
        </w:rPr>
        <w:t>b</w:t>
      </w:r>
      <w:r w:rsidRPr="001676B8">
        <w:rPr>
          <w:rFonts w:ascii="Times New Roman" w:eastAsia="Times New Roman" w:hAnsi="Times New Roman" w:cs="Times New Roman"/>
          <w:color w:val="222222"/>
          <w:sz w:val="28"/>
          <w:szCs w:val="28"/>
          <w:lang w:val="de-DE"/>
        </w:rPr>
        <w:t>an hành Quy chế xây dựng, quản lý, thực hiện Chương trình Thương hiệu quốc gia Việt Nam</w:t>
      </w:r>
      <w:r w:rsidR="00665614">
        <w:rPr>
          <w:rFonts w:ascii="Times New Roman" w:eastAsia="Times New Roman" w:hAnsi="Times New Roman" w:cs="Times New Roman"/>
          <w:color w:val="222222"/>
          <w:sz w:val="28"/>
          <w:szCs w:val="28"/>
          <w:lang w:val="de-DE"/>
        </w:rPr>
        <w:t>, có hiệu lực 01/12/2019.</w:t>
      </w:r>
      <w:r w:rsidR="00665614" w:rsidRPr="00665614">
        <w:rPr>
          <w:rFonts w:ascii="Times New Roman" w:eastAsia="Times New Roman" w:hAnsi="Times New Roman" w:cs="Times New Roman"/>
          <w:color w:val="222222"/>
          <w:sz w:val="28"/>
          <w:szCs w:val="28"/>
          <w:lang w:val="de-DE"/>
        </w:rPr>
        <w:t xml:space="preserve"> </w:t>
      </w:r>
      <w:r w:rsidR="004B51A3">
        <w:rPr>
          <w:rFonts w:ascii="Times New Roman" w:eastAsia="Times New Roman" w:hAnsi="Times New Roman" w:cs="Times New Roman"/>
          <w:color w:val="222222"/>
          <w:sz w:val="28"/>
          <w:szCs w:val="28"/>
          <w:lang w:val="de-DE"/>
        </w:rPr>
        <w:t>V</w:t>
      </w:r>
      <w:r w:rsidR="00665614" w:rsidRPr="00665614">
        <w:rPr>
          <w:rFonts w:ascii="Times New Roman" w:eastAsia="Times New Roman" w:hAnsi="Times New Roman" w:cs="Times New Roman"/>
          <w:color w:val="222222"/>
          <w:sz w:val="28"/>
          <w:szCs w:val="28"/>
          <w:lang w:val="de-DE"/>
        </w:rPr>
        <w:t>iệc xây dựng, quản lý, thực hiện Chương trình phải đảm bảo nguyên tắc thúc đẩy phát triển ngoại thương, quảng bá hì</w:t>
      </w:r>
      <w:proofErr w:type="spellStart"/>
      <w:r w:rsidR="00665614" w:rsidRPr="00665614">
        <w:rPr>
          <w:rFonts w:ascii="Times New Roman" w:eastAsia="Times New Roman" w:hAnsi="Times New Roman" w:cs="Times New Roman"/>
          <w:color w:val="222222"/>
          <w:sz w:val="28"/>
          <w:szCs w:val="28"/>
          <w:lang w:val="de-DE"/>
        </w:rPr>
        <w:t>nh</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ảnh</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quốc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gia</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thương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hiệu</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quốc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gia</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Việt</w:t>
      </w:r>
      <w:proofErr w:type="spellEnd"/>
      <w:r w:rsidR="00665614" w:rsidRPr="00665614">
        <w:rPr>
          <w:rFonts w:ascii="Times New Roman" w:eastAsia="Times New Roman" w:hAnsi="Times New Roman" w:cs="Times New Roman"/>
          <w:color w:val="222222"/>
          <w:sz w:val="28"/>
          <w:szCs w:val="28"/>
          <w:lang w:val="de-DE"/>
        </w:rPr>
        <w:t xml:space="preserve"> Nam </w:t>
      </w:r>
      <w:proofErr w:type="spellStart"/>
      <w:r w:rsidR="00665614" w:rsidRPr="00665614">
        <w:rPr>
          <w:rFonts w:ascii="Times New Roman" w:eastAsia="Times New Roman" w:hAnsi="Times New Roman" w:cs="Times New Roman"/>
          <w:color w:val="222222"/>
          <w:sz w:val="28"/>
          <w:szCs w:val="28"/>
          <w:lang w:val="de-DE"/>
        </w:rPr>
        <w:t>thông</w:t>
      </w:r>
      <w:proofErr w:type="spellEnd"/>
      <w:r w:rsidR="00665614" w:rsidRPr="00665614">
        <w:rPr>
          <w:rFonts w:ascii="Times New Roman" w:eastAsia="Times New Roman" w:hAnsi="Times New Roman" w:cs="Times New Roman"/>
          <w:color w:val="222222"/>
          <w:sz w:val="28"/>
          <w:szCs w:val="28"/>
          <w:lang w:val="de-DE"/>
        </w:rPr>
        <w:t xml:space="preserve"> qua </w:t>
      </w:r>
      <w:proofErr w:type="spellStart"/>
      <w:r w:rsidR="00665614" w:rsidRPr="00665614">
        <w:rPr>
          <w:rFonts w:ascii="Times New Roman" w:eastAsia="Times New Roman" w:hAnsi="Times New Roman" w:cs="Times New Roman"/>
          <w:color w:val="222222"/>
          <w:sz w:val="28"/>
          <w:szCs w:val="28"/>
          <w:lang w:val="de-DE"/>
        </w:rPr>
        <w:t>sản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phẩm</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đạt</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Thương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hiệu</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quốc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gia</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Việt</w:t>
      </w:r>
      <w:proofErr w:type="spellEnd"/>
      <w:r w:rsidR="00665614" w:rsidRPr="00665614">
        <w:rPr>
          <w:rFonts w:ascii="Times New Roman" w:eastAsia="Times New Roman" w:hAnsi="Times New Roman" w:cs="Times New Roman"/>
          <w:color w:val="222222"/>
          <w:sz w:val="28"/>
          <w:szCs w:val="28"/>
          <w:lang w:val="de-DE"/>
        </w:rPr>
        <w:t xml:space="preserve"> Nam, </w:t>
      </w:r>
      <w:proofErr w:type="spellStart"/>
      <w:r w:rsidR="00665614" w:rsidRPr="00665614">
        <w:rPr>
          <w:rFonts w:ascii="Times New Roman" w:eastAsia="Times New Roman" w:hAnsi="Times New Roman" w:cs="Times New Roman"/>
          <w:color w:val="222222"/>
          <w:sz w:val="28"/>
          <w:szCs w:val="28"/>
          <w:lang w:val="de-DE"/>
        </w:rPr>
        <w:t>trên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cơ</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sở</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thống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nhất</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đồng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bộ</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với</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chiến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lược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phát</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triển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kinh</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tế</w:t>
      </w:r>
      <w:proofErr w:type="spellEnd"/>
      <w:r w:rsidR="00665614" w:rsidRPr="00665614">
        <w:rPr>
          <w:rFonts w:ascii="Times New Roman" w:eastAsia="Times New Roman" w:hAnsi="Times New Roman" w:cs="Times New Roman"/>
          <w:color w:val="222222"/>
          <w:sz w:val="28"/>
          <w:szCs w:val="28"/>
          <w:lang w:val="de-DE"/>
        </w:rPr>
        <w:t xml:space="preserve"> - </w:t>
      </w:r>
      <w:proofErr w:type="spellStart"/>
      <w:r w:rsidR="00665614" w:rsidRPr="00665614">
        <w:rPr>
          <w:rFonts w:ascii="Times New Roman" w:eastAsia="Times New Roman" w:hAnsi="Times New Roman" w:cs="Times New Roman"/>
          <w:color w:val="222222"/>
          <w:sz w:val="28"/>
          <w:szCs w:val="28"/>
          <w:lang w:val="de-DE"/>
        </w:rPr>
        <w:t>xã</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hội</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trong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từng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thời</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kỳ</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bảo</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đảm</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nguồn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lực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để</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thực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hiện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phù</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hợp</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với</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mục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tiêu</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và</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năng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lực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tổ</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chức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triển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khai</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từ</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trung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ương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đến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địa</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phương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phát</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huy</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sự</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chủ</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động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tham</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gia</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và</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đóng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góp</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của</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cộng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đồng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xã</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hội</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vào</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quá</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trình</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lập</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kế</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hoạch</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và</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tổ</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chức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thực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hiện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chương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trình</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bảo</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lastRenderedPageBreak/>
        <w:t>đảm</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công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khai</w:t>
      </w:r>
      <w:proofErr w:type="spellEnd"/>
      <w:r w:rsidR="00665614" w:rsidRPr="00665614">
        <w:rPr>
          <w:rFonts w:ascii="Times New Roman" w:eastAsia="Times New Roman" w:hAnsi="Times New Roman" w:cs="Times New Roman"/>
          <w:color w:val="222222"/>
          <w:sz w:val="28"/>
          <w:szCs w:val="28"/>
          <w:lang w:val="de-DE"/>
        </w:rPr>
        <w:t xml:space="preserve">, minh </w:t>
      </w:r>
      <w:proofErr w:type="spellStart"/>
      <w:r w:rsidR="00665614" w:rsidRPr="00665614">
        <w:rPr>
          <w:rFonts w:ascii="Times New Roman" w:eastAsia="Times New Roman" w:hAnsi="Times New Roman" w:cs="Times New Roman"/>
          <w:color w:val="222222"/>
          <w:sz w:val="28"/>
          <w:szCs w:val="28"/>
          <w:lang w:val="de-DE"/>
        </w:rPr>
        <w:t>bạch</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trong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quản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lý</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điều</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hành</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thực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hiện</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các</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hoạt</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động</w:t>
      </w:r>
      <w:proofErr w:type="spellEnd"/>
      <w:r w:rsidR="00665614" w:rsidRPr="00665614">
        <w:rPr>
          <w:rFonts w:ascii="Times New Roman" w:eastAsia="Times New Roman" w:hAnsi="Times New Roman" w:cs="Times New Roman"/>
          <w:color w:val="222222"/>
          <w:sz w:val="28"/>
          <w:szCs w:val="28"/>
          <w:lang w:val="de-DE"/>
        </w:rPr>
        <w:t xml:space="preserve"> </w:t>
      </w:r>
      <w:proofErr w:type="spellStart"/>
      <w:r w:rsidR="00665614" w:rsidRPr="00665614">
        <w:rPr>
          <w:rFonts w:ascii="Times New Roman" w:eastAsia="Times New Roman" w:hAnsi="Times New Roman" w:cs="Times New Roman"/>
          <w:color w:val="222222"/>
          <w:sz w:val="28"/>
          <w:szCs w:val="28"/>
          <w:lang w:val="de-DE"/>
        </w:rPr>
        <w:t>để</w:t>
      </w:r>
      <w:proofErr w:type="spellEnd"/>
      <w:r w:rsidR="00665614" w:rsidRPr="00665614">
        <w:rPr>
          <w:rFonts w:ascii="Times New Roman" w:eastAsia="Times New Roman" w:hAnsi="Times New Roman" w:cs="Times New Roman"/>
          <w:color w:val="222222"/>
          <w:sz w:val="28"/>
          <w:szCs w:val="28"/>
          <w:lang w:val="de-DE"/>
        </w:rPr>
        <w:t xml:space="preserve"> thực hiện Chương trình.</w:t>
      </w:r>
    </w:p>
    <w:p w14:paraId="7AD3B4DF" w14:textId="77777777" w:rsidR="00665614" w:rsidRDefault="00665614" w:rsidP="001676B8">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Pr>
          <w:rFonts w:ascii="Times New Roman" w:eastAsia="Times New Roman" w:hAnsi="Times New Roman" w:cs="Times New Roman"/>
          <w:color w:val="222222"/>
          <w:sz w:val="28"/>
          <w:szCs w:val="28"/>
          <w:lang w:val="de-DE"/>
        </w:rPr>
        <w:t>Chi tiết xem tại:</w:t>
      </w:r>
    </w:p>
    <w:p w14:paraId="0629F80C" w14:textId="26CED057" w:rsidR="00665614" w:rsidRDefault="00665614" w:rsidP="001676B8">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hyperlink r:id="rId9" w:history="1">
        <w:r w:rsidRPr="00665614">
          <w:rPr>
            <w:color w:val="0000FF"/>
            <w:u w:val="single"/>
          </w:rPr>
          <w:t>http://vanban.chinhphu.vn/portal/page/portal/chinhphu/hethongvanban?class_id=1&amp;_page=1&amp;mode=detail&amp;document_id=198018</w:t>
        </w:r>
      </w:hyperlink>
    </w:p>
    <w:p w14:paraId="58F399AF" w14:textId="77777777" w:rsidR="0066283A" w:rsidRPr="00790692" w:rsidRDefault="0066283A" w:rsidP="0066283A">
      <w:pPr>
        <w:pStyle w:val="ListParagraph"/>
        <w:numPr>
          <w:ilvl w:val="0"/>
          <w:numId w:val="11"/>
        </w:numPr>
        <w:shd w:val="clear" w:color="auto" w:fill="FFFFFF"/>
        <w:spacing w:after="0" w:line="240" w:lineRule="auto"/>
        <w:jc w:val="both"/>
        <w:rPr>
          <w:rFonts w:ascii="Times New Roman" w:eastAsia="Times New Roman" w:hAnsi="Times New Roman" w:cs="Times New Roman"/>
          <w:b/>
          <w:bCs/>
          <w:sz w:val="28"/>
          <w:szCs w:val="28"/>
          <w:lang w:val="de-DE"/>
        </w:rPr>
      </w:pPr>
      <w:r w:rsidRPr="00790692">
        <w:rPr>
          <w:rFonts w:ascii="Times New Roman" w:eastAsia="Times New Roman" w:hAnsi="Times New Roman" w:cs="Times New Roman"/>
          <w:b/>
          <w:bCs/>
          <w:sz w:val="28"/>
          <w:szCs w:val="28"/>
          <w:lang w:val="de-DE"/>
        </w:rPr>
        <w:t>Sửa đổi, bổ sung hàng loạt quy định liên quan đến xác định xuất xứ hàng hóa XNK</w:t>
      </w:r>
    </w:p>
    <w:p w14:paraId="145BAE8F" w14:textId="77777777" w:rsidR="0066283A" w:rsidRPr="00790692" w:rsidRDefault="0066283A" w:rsidP="0066283A">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hyperlink r:id="rId10" w:tgtFrame="_blank" w:history="1">
        <w:r w:rsidRPr="00790692">
          <w:rPr>
            <w:rFonts w:ascii="Times New Roman" w:eastAsia="Times New Roman" w:hAnsi="Times New Roman" w:cs="Times New Roman"/>
            <w:color w:val="222222"/>
            <w:sz w:val="28"/>
            <w:szCs w:val="28"/>
            <w:lang w:val="de-DE"/>
          </w:rPr>
          <w:t>Thông tư 62/2019/TT-BTC</w:t>
        </w:r>
      </w:hyperlink>
      <w:r>
        <w:rPr>
          <w:rFonts w:ascii="Times New Roman" w:eastAsia="Times New Roman" w:hAnsi="Times New Roman" w:cs="Times New Roman"/>
          <w:color w:val="222222"/>
          <w:sz w:val="28"/>
          <w:szCs w:val="28"/>
          <w:lang w:val="de-DE"/>
        </w:rPr>
        <w:t xml:space="preserve"> của Bộ Tài chính ban hành ngày 05/9/2019</w:t>
      </w:r>
      <w:r w:rsidRPr="00790692">
        <w:rPr>
          <w:rFonts w:ascii="Times New Roman" w:eastAsia="Times New Roman" w:hAnsi="Times New Roman" w:cs="Times New Roman"/>
          <w:color w:val="222222"/>
          <w:sz w:val="28"/>
          <w:szCs w:val="28"/>
          <w:lang w:val="de-DE"/>
        </w:rPr>
        <w:t> sửa đổi, bổ sung một số điều của </w:t>
      </w:r>
      <w:hyperlink r:id="rId11" w:tgtFrame="_blank" w:history="1">
        <w:r w:rsidRPr="00790692">
          <w:rPr>
            <w:rFonts w:ascii="Times New Roman" w:eastAsia="Times New Roman" w:hAnsi="Times New Roman" w:cs="Times New Roman"/>
            <w:color w:val="222222"/>
            <w:sz w:val="28"/>
            <w:szCs w:val="28"/>
            <w:lang w:val="de-DE"/>
          </w:rPr>
          <w:t>Thông tư 38/2018/TT-BTC</w:t>
        </w:r>
      </w:hyperlink>
      <w:r w:rsidRPr="00790692">
        <w:rPr>
          <w:rFonts w:ascii="Times New Roman" w:eastAsia="Times New Roman" w:hAnsi="Times New Roman" w:cs="Times New Roman"/>
          <w:color w:val="222222"/>
          <w:sz w:val="28"/>
          <w:szCs w:val="28"/>
          <w:lang w:val="de-DE"/>
        </w:rPr>
        <w:t> về xác định xuất xứ hàng hóa xuất khẩu, nhập khẩu có hiệu lực từ ngày 21/10/2019.</w:t>
      </w:r>
    </w:p>
    <w:p w14:paraId="1C447194" w14:textId="44EEFFCB" w:rsidR="0066283A" w:rsidRPr="00790692" w:rsidRDefault="0066283A" w:rsidP="0066283A">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Pr>
          <w:rFonts w:ascii="Times New Roman" w:eastAsia="Times New Roman" w:hAnsi="Times New Roman" w:cs="Times New Roman"/>
          <w:color w:val="222222"/>
          <w:sz w:val="28"/>
          <w:szCs w:val="28"/>
          <w:lang w:val="de-DE"/>
        </w:rPr>
        <w:t xml:space="preserve">-  </w:t>
      </w:r>
      <w:r w:rsidRPr="00790692">
        <w:rPr>
          <w:rFonts w:ascii="Times New Roman" w:eastAsia="Times New Roman" w:hAnsi="Times New Roman" w:cs="Times New Roman"/>
          <w:color w:val="222222"/>
          <w:sz w:val="28"/>
          <w:szCs w:val="28"/>
          <w:lang w:val="de-DE"/>
        </w:rPr>
        <w:t>Bổ sung thêm 02 trường hợp chứng từ chứng nhận xuất xứ hàng hóa bị từ chối: Có CTCNXXHH tại thời điểm làm thủ tục nhập khẩu nhưng người khai hải quan không khai số tham chiếu, ngày cấp hoặc trường hợp chưa có CTCNXXHH tại thời điểm làm thủ tục nhập khẩu nhưng người khai hải quan không khai chậm nộp CTCNXXHH trên tờ khai hải quan nhập khẩu; người khai hải quan khai chậm nộp CTCNXXHH nhưng khai bổ sung và nộp CTCNXXHH quá thời hạn quy định.</w:t>
      </w:r>
    </w:p>
    <w:p w14:paraId="08C5F523" w14:textId="77777777" w:rsidR="0066283A" w:rsidRPr="00790692" w:rsidRDefault="0066283A" w:rsidP="0066283A">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sidRPr="00790692">
        <w:rPr>
          <w:rFonts w:ascii="Times New Roman" w:eastAsia="Times New Roman" w:hAnsi="Times New Roman" w:cs="Times New Roman"/>
          <w:color w:val="222222"/>
          <w:sz w:val="28"/>
          <w:szCs w:val="28"/>
          <w:lang w:val="de-DE"/>
        </w:rPr>
        <w:t>- Sửa đổi, bổ sung quy định về sự khác biệt mã số HS trên chứng từ CTCNXXHH với với mã số HS trên TKHQ nhập khẩu.</w:t>
      </w:r>
    </w:p>
    <w:p w14:paraId="2D5A064C" w14:textId="77777777" w:rsidR="0066283A" w:rsidRPr="00790692" w:rsidRDefault="0066283A" w:rsidP="0066283A">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sidRPr="00790692">
        <w:rPr>
          <w:rFonts w:ascii="Times New Roman" w:eastAsia="Times New Roman" w:hAnsi="Times New Roman" w:cs="Times New Roman"/>
          <w:color w:val="222222"/>
          <w:sz w:val="28"/>
          <w:szCs w:val="28"/>
          <w:lang w:val="de-DE"/>
        </w:rPr>
        <w:t xml:space="preserve">- </w:t>
      </w:r>
      <w:r>
        <w:rPr>
          <w:rFonts w:ascii="Times New Roman" w:eastAsia="Times New Roman" w:hAnsi="Times New Roman" w:cs="Times New Roman"/>
          <w:color w:val="222222"/>
          <w:sz w:val="28"/>
          <w:szCs w:val="28"/>
          <w:lang w:val="de-DE"/>
        </w:rPr>
        <w:t xml:space="preserve"> </w:t>
      </w:r>
      <w:r w:rsidRPr="00790692">
        <w:rPr>
          <w:rFonts w:ascii="Times New Roman" w:eastAsia="Times New Roman" w:hAnsi="Times New Roman" w:cs="Times New Roman"/>
          <w:color w:val="222222"/>
          <w:sz w:val="28"/>
          <w:szCs w:val="28"/>
          <w:lang w:val="de-DE"/>
        </w:rPr>
        <w:t>Bổ sung quy định về xác định xuất xứ hàng hóa xuất khẩu, nhập khẩu để thực hiện Hiệp định CPTPP.</w:t>
      </w:r>
    </w:p>
    <w:p w14:paraId="71B06F7E" w14:textId="77777777" w:rsidR="0066283A" w:rsidRDefault="0066283A" w:rsidP="0066283A">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sidRPr="00790692">
        <w:rPr>
          <w:rFonts w:ascii="Times New Roman" w:eastAsia="Times New Roman" w:hAnsi="Times New Roman" w:cs="Times New Roman"/>
          <w:color w:val="222222"/>
          <w:sz w:val="28"/>
          <w:szCs w:val="28"/>
          <w:lang w:val="de-DE"/>
        </w:rPr>
        <w:t xml:space="preserve">- </w:t>
      </w:r>
      <w:r>
        <w:rPr>
          <w:rFonts w:ascii="Times New Roman" w:eastAsia="Times New Roman" w:hAnsi="Times New Roman" w:cs="Times New Roman"/>
          <w:color w:val="222222"/>
          <w:sz w:val="28"/>
          <w:szCs w:val="28"/>
          <w:lang w:val="de-DE"/>
        </w:rPr>
        <w:t xml:space="preserve"> </w:t>
      </w:r>
      <w:r w:rsidRPr="00790692">
        <w:rPr>
          <w:rFonts w:ascii="Times New Roman" w:eastAsia="Times New Roman" w:hAnsi="Times New Roman" w:cs="Times New Roman"/>
          <w:color w:val="222222"/>
          <w:sz w:val="28"/>
          <w:szCs w:val="28"/>
          <w:lang w:val="de-DE"/>
        </w:rPr>
        <w:t>Quy định cụ thể về yêu cầu tối thiểu đối với chứng từ chứng nhận xuất xứ hàng hóa thực hiện Hiệp định CPTPP.</w:t>
      </w:r>
    </w:p>
    <w:p w14:paraId="18B22578" w14:textId="537A31AC" w:rsidR="0066283A" w:rsidRDefault="0066283A" w:rsidP="0066283A">
      <w:pPr>
        <w:pStyle w:val="ListParagraph"/>
        <w:shd w:val="clear" w:color="auto" w:fill="FFFFFF"/>
        <w:spacing w:after="0" w:line="240" w:lineRule="auto"/>
        <w:ind w:left="709"/>
        <w:jc w:val="both"/>
      </w:pPr>
      <w:r>
        <w:rPr>
          <w:rFonts w:ascii="Times New Roman" w:eastAsia="Times New Roman" w:hAnsi="Times New Roman" w:cs="Times New Roman"/>
          <w:color w:val="222222"/>
          <w:sz w:val="28"/>
          <w:szCs w:val="28"/>
          <w:lang w:val="de-DE"/>
        </w:rPr>
        <w:t xml:space="preserve">Chi tiết xem tại: </w:t>
      </w:r>
      <w:r w:rsidRPr="00790692">
        <w:fldChar w:fldCharType="begin"/>
      </w:r>
      <w:r w:rsidRPr="00790692">
        <w:instrText xml:space="preserve"> HYPERLINK "https://thukyluat.vn/vb/thong-tu-62-2019-tt-btc-sua-doi-thong-tu-38-2018-tt-btc-xuat-xu-hang-hoa-xuat-khau-6795e.html" </w:instrText>
      </w:r>
      <w:r w:rsidRPr="00790692">
        <w:fldChar w:fldCharType="separate"/>
      </w:r>
      <w:r w:rsidRPr="00790692">
        <w:rPr>
          <w:color w:val="0000FF"/>
          <w:u w:val="single"/>
        </w:rPr>
        <w:t>https://thukyluat.vn/vb/thong-tu-62-2019-tt-btc-sua-doi-thong-tu-38-2018-tt-btc-xuat-xu-hang-hoa-xuat-khau-6795e.html</w:t>
      </w:r>
      <w:r w:rsidRPr="00790692">
        <w:fldChar w:fldCharType="end"/>
      </w:r>
    </w:p>
    <w:p w14:paraId="2D66A42C" w14:textId="1674C680" w:rsidR="00C56099" w:rsidRDefault="0066283A" w:rsidP="00665614">
      <w:pPr>
        <w:pStyle w:val="ListParagraph"/>
        <w:numPr>
          <w:ilvl w:val="0"/>
          <w:numId w:val="11"/>
        </w:numPr>
        <w:shd w:val="clear" w:color="auto" w:fill="FFFFFF"/>
        <w:tabs>
          <w:tab w:val="left" w:pos="0"/>
          <w:tab w:val="left" w:pos="284"/>
          <w:tab w:val="left" w:pos="567"/>
          <w:tab w:val="left" w:pos="709"/>
          <w:tab w:val="left" w:pos="851"/>
        </w:tabs>
        <w:spacing w:after="0" w:line="240" w:lineRule="auto"/>
        <w:jc w:val="both"/>
        <w:outlineLvl w:val="1"/>
        <w:rPr>
          <w:rFonts w:ascii="Times New Roman" w:eastAsia="Times New Roman" w:hAnsi="Times New Roman" w:cs="Times New Roman"/>
          <w:b/>
          <w:sz w:val="28"/>
          <w:szCs w:val="28"/>
          <w:lang w:val="de-DE"/>
        </w:rPr>
      </w:pPr>
      <w:r w:rsidRPr="0066283A">
        <w:rPr>
          <w:rFonts w:ascii="Times New Roman" w:eastAsia="Times New Roman" w:hAnsi="Times New Roman" w:cs="Times New Roman"/>
          <w:b/>
          <w:sz w:val="28"/>
          <w:szCs w:val="28"/>
          <w:lang w:val="de-DE"/>
        </w:rPr>
        <w:t xml:space="preserve">Tổng cục Thuế giới thiệu một số nội dung của Thông tư 68/2019/TT-BTC </w:t>
      </w:r>
    </w:p>
    <w:p w14:paraId="1163DC44" w14:textId="29D0E659" w:rsidR="00D15948" w:rsidRPr="00D15948" w:rsidRDefault="00D15948" w:rsidP="00D15948">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hyperlink r:id="rId12" w:tgtFrame="_blank" w:history="1">
        <w:r w:rsidRPr="00D15948">
          <w:rPr>
            <w:rFonts w:ascii="Times New Roman" w:eastAsia="Times New Roman" w:hAnsi="Times New Roman" w:cs="Times New Roman"/>
            <w:color w:val="222222"/>
            <w:sz w:val="28"/>
            <w:szCs w:val="28"/>
            <w:lang w:val="de-DE"/>
          </w:rPr>
          <w:t>Công văn 4178/TCT-CS</w:t>
        </w:r>
      </w:hyperlink>
      <w:r w:rsidRPr="00D15948">
        <w:rPr>
          <w:rFonts w:ascii="Times New Roman" w:eastAsia="Times New Roman" w:hAnsi="Times New Roman" w:cs="Times New Roman"/>
          <w:color w:val="222222"/>
          <w:sz w:val="28"/>
          <w:szCs w:val="28"/>
          <w:lang w:val="de-DE"/>
        </w:rPr>
        <w:t> </w:t>
      </w:r>
      <w:r w:rsidRPr="00D15948">
        <w:rPr>
          <w:rFonts w:ascii="Times New Roman" w:eastAsia="Times New Roman" w:hAnsi="Times New Roman" w:cs="Times New Roman"/>
          <w:color w:val="222222"/>
          <w:sz w:val="28"/>
          <w:szCs w:val="28"/>
          <w:lang w:val="de-DE"/>
        </w:rPr>
        <w:t xml:space="preserve">của </w:t>
      </w:r>
      <w:r w:rsidRPr="00D15948">
        <w:rPr>
          <w:rFonts w:ascii="Times New Roman" w:eastAsia="Times New Roman" w:hAnsi="Times New Roman" w:cs="Times New Roman"/>
          <w:color w:val="222222"/>
          <w:sz w:val="28"/>
          <w:szCs w:val="28"/>
          <w:lang w:val="de-DE"/>
        </w:rPr>
        <w:t>Tổng cục Thuế ban hành </w:t>
      </w:r>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ngày</w:t>
      </w:r>
      <w:proofErr w:type="spellEnd"/>
      <w:r w:rsidRPr="00D15948">
        <w:rPr>
          <w:rFonts w:ascii="Times New Roman" w:eastAsia="Times New Roman" w:hAnsi="Times New Roman" w:cs="Times New Roman"/>
          <w:color w:val="222222"/>
          <w:sz w:val="28"/>
          <w:szCs w:val="28"/>
          <w:lang w:val="de-DE"/>
        </w:rPr>
        <w:t xml:space="preserve"> 15/10/2019 </w:t>
      </w:r>
      <w:proofErr w:type="spellStart"/>
      <w:r w:rsidRPr="00D15948">
        <w:rPr>
          <w:rFonts w:ascii="Times New Roman" w:eastAsia="Times New Roman" w:hAnsi="Times New Roman" w:cs="Times New Roman"/>
          <w:color w:val="222222"/>
          <w:sz w:val="28"/>
          <w:szCs w:val="28"/>
          <w:lang w:val="de-DE"/>
        </w:rPr>
        <w:t>giới</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thiệu</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một</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số</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nội</w:t>
      </w:r>
      <w:proofErr w:type="spellEnd"/>
      <w:r w:rsidRPr="00D15948">
        <w:rPr>
          <w:rFonts w:ascii="Times New Roman" w:eastAsia="Times New Roman" w:hAnsi="Times New Roman" w:cs="Times New Roman"/>
          <w:color w:val="222222"/>
          <w:sz w:val="28"/>
          <w:szCs w:val="28"/>
          <w:lang w:val="de-DE"/>
        </w:rPr>
        <w:t xml:space="preserve"> dung </w:t>
      </w:r>
      <w:proofErr w:type="spellStart"/>
      <w:r w:rsidRPr="00D15948">
        <w:rPr>
          <w:rFonts w:ascii="Times New Roman" w:eastAsia="Times New Roman" w:hAnsi="Times New Roman" w:cs="Times New Roman"/>
          <w:color w:val="222222"/>
          <w:sz w:val="28"/>
          <w:szCs w:val="28"/>
          <w:lang w:val="de-DE"/>
        </w:rPr>
        <w:t>tại</w:t>
      </w:r>
      <w:proofErr w:type="spellEnd"/>
      <w:r w:rsidRPr="00D15948">
        <w:rPr>
          <w:rFonts w:ascii="Times New Roman" w:eastAsia="Times New Roman" w:hAnsi="Times New Roman" w:cs="Times New Roman"/>
          <w:color w:val="222222"/>
          <w:sz w:val="28"/>
          <w:szCs w:val="28"/>
          <w:lang w:val="de-DE"/>
        </w:rPr>
        <w:t> </w:t>
      </w:r>
      <w:proofErr w:type="spellStart"/>
      <w:r w:rsidRPr="00D15948">
        <w:rPr>
          <w:rFonts w:ascii="Times New Roman" w:eastAsia="Times New Roman" w:hAnsi="Times New Roman" w:cs="Times New Roman"/>
          <w:color w:val="222222"/>
          <w:sz w:val="28"/>
          <w:szCs w:val="28"/>
          <w:lang w:val="de-DE"/>
        </w:rPr>
        <w:fldChar w:fldCharType="begin"/>
      </w:r>
      <w:r w:rsidRPr="00D15948">
        <w:rPr>
          <w:rFonts w:ascii="Times New Roman" w:eastAsia="Times New Roman" w:hAnsi="Times New Roman" w:cs="Times New Roman"/>
          <w:color w:val="222222"/>
          <w:sz w:val="28"/>
          <w:szCs w:val="28"/>
          <w:lang w:val="de-DE"/>
        </w:rPr>
        <w:instrText xml:space="preserve"> HYPERLINK "https://thuvienphapluat.vn/van-ban/Thue-Phi-Le-Phi/Thong-tu-68-2019-TT-BTC-huong-dan-thuc-hien-Nghi-dinh-119-2018-ND-CP-ve-hoa-don-dien-tu-405141.aspx" \t "_blank" </w:instrText>
      </w:r>
      <w:r w:rsidRPr="00D15948">
        <w:rPr>
          <w:rFonts w:ascii="Times New Roman" w:eastAsia="Times New Roman" w:hAnsi="Times New Roman" w:cs="Times New Roman"/>
          <w:color w:val="222222"/>
          <w:sz w:val="28"/>
          <w:szCs w:val="28"/>
          <w:lang w:val="de-DE"/>
        </w:rPr>
        <w:fldChar w:fldCharType="separate"/>
      </w:r>
      <w:r w:rsidRPr="00D15948">
        <w:rPr>
          <w:rFonts w:ascii="Times New Roman" w:eastAsia="Times New Roman" w:hAnsi="Times New Roman" w:cs="Times New Roman"/>
          <w:color w:val="222222"/>
          <w:sz w:val="28"/>
          <w:szCs w:val="28"/>
          <w:lang w:val="de-DE"/>
        </w:rPr>
        <w:t>Thông</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tư</w:t>
      </w:r>
      <w:proofErr w:type="spellEnd"/>
      <w:r w:rsidRPr="00D15948">
        <w:rPr>
          <w:rFonts w:ascii="Times New Roman" w:eastAsia="Times New Roman" w:hAnsi="Times New Roman" w:cs="Times New Roman"/>
          <w:color w:val="222222"/>
          <w:sz w:val="28"/>
          <w:szCs w:val="28"/>
          <w:lang w:val="de-DE"/>
        </w:rPr>
        <w:t xml:space="preserve"> 68/2019/TT-BTC</w:t>
      </w:r>
      <w:r w:rsidRPr="00D15948">
        <w:rPr>
          <w:rFonts w:ascii="Times New Roman" w:eastAsia="Times New Roman" w:hAnsi="Times New Roman" w:cs="Times New Roman"/>
          <w:color w:val="222222"/>
          <w:sz w:val="28"/>
          <w:szCs w:val="28"/>
          <w:lang w:val="de-DE"/>
        </w:rPr>
        <w:fldChar w:fldCharType="end"/>
      </w:r>
      <w:r w:rsidRPr="00D15948">
        <w:rPr>
          <w:rFonts w:ascii="Times New Roman" w:eastAsia="Times New Roman" w:hAnsi="Times New Roman" w:cs="Times New Roman"/>
          <w:color w:val="222222"/>
          <w:sz w:val="28"/>
          <w:szCs w:val="28"/>
          <w:lang w:val="de-DE"/>
        </w:rPr>
        <w:t> </w:t>
      </w:r>
      <w:proofErr w:type="spellStart"/>
      <w:r w:rsidRPr="00D15948">
        <w:rPr>
          <w:rFonts w:ascii="Times New Roman" w:eastAsia="Times New Roman" w:hAnsi="Times New Roman" w:cs="Times New Roman"/>
          <w:color w:val="222222"/>
          <w:sz w:val="28"/>
          <w:szCs w:val="28"/>
          <w:lang w:val="de-DE"/>
        </w:rPr>
        <w:t>về</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hóa</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đơn</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điện</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tử</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khi</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bán</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hàng</w:t>
      </w:r>
      <w:proofErr w:type="spellEnd"/>
      <w:r w:rsidRPr="00D15948">
        <w:rPr>
          <w:rFonts w:ascii="Times New Roman" w:eastAsia="Times New Roman" w:hAnsi="Times New Roman" w:cs="Times New Roman"/>
          <w:color w:val="222222"/>
          <w:sz w:val="28"/>
          <w:szCs w:val="28"/>
          <w:lang w:val="de-DE"/>
        </w:rPr>
        <w:t xml:space="preserve"> </w:t>
      </w:r>
      <w:proofErr w:type="spellStart"/>
      <w:r w:rsidRPr="00D15948">
        <w:rPr>
          <w:rFonts w:ascii="Times New Roman" w:eastAsia="Times New Roman" w:hAnsi="Times New Roman" w:cs="Times New Roman"/>
          <w:color w:val="222222"/>
          <w:sz w:val="28"/>
          <w:szCs w:val="28"/>
          <w:lang w:val="de-DE"/>
        </w:rPr>
        <w:t>hóa</w:t>
      </w:r>
      <w:proofErr w:type="spellEnd"/>
      <w:r w:rsidRPr="00D15948">
        <w:rPr>
          <w:rFonts w:ascii="Times New Roman" w:eastAsia="Times New Roman" w:hAnsi="Times New Roman" w:cs="Times New Roman"/>
          <w:color w:val="222222"/>
          <w:sz w:val="28"/>
          <w:szCs w:val="28"/>
          <w:lang w:val="de-DE"/>
        </w:rPr>
        <w:t>, cung ứng dịch vụ</w:t>
      </w:r>
      <w:r>
        <w:rPr>
          <w:rFonts w:ascii="Times New Roman" w:eastAsia="Times New Roman" w:hAnsi="Times New Roman" w:cs="Times New Roman"/>
          <w:color w:val="222222"/>
          <w:sz w:val="28"/>
          <w:szCs w:val="28"/>
          <w:lang w:val="de-DE"/>
        </w:rPr>
        <w:t xml:space="preserve">, có hiệu lực ngày </w:t>
      </w:r>
      <w:r w:rsidRPr="00D15948">
        <w:rPr>
          <w:rFonts w:ascii="Times New Roman" w:eastAsia="Times New Roman" w:hAnsi="Times New Roman" w:cs="Times New Roman"/>
          <w:color w:val="222222"/>
          <w:sz w:val="28"/>
          <w:szCs w:val="28"/>
          <w:lang w:val="de-DE"/>
        </w:rPr>
        <w:t>.</w:t>
      </w:r>
    </w:p>
    <w:p w14:paraId="71B8B446" w14:textId="536D8E7C" w:rsidR="00C56099" w:rsidRPr="0066283A" w:rsidRDefault="00C56099" w:rsidP="00D15948">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sidRPr="0066283A">
        <w:rPr>
          <w:rFonts w:ascii="Times New Roman" w:eastAsia="Times New Roman" w:hAnsi="Times New Roman" w:cs="Times New Roman"/>
          <w:color w:val="222222"/>
          <w:sz w:val="28"/>
          <w:szCs w:val="28"/>
          <w:lang w:val="de-DE"/>
        </w:rPr>
        <w:t xml:space="preserve">- </w:t>
      </w:r>
      <w:r w:rsidR="00D15948">
        <w:rPr>
          <w:rFonts w:ascii="Times New Roman" w:eastAsia="Times New Roman" w:hAnsi="Times New Roman" w:cs="Times New Roman"/>
          <w:color w:val="222222"/>
          <w:sz w:val="28"/>
          <w:szCs w:val="28"/>
          <w:lang w:val="de-DE"/>
        </w:rPr>
        <w:t xml:space="preserve"> </w:t>
      </w:r>
      <w:r w:rsidRPr="0066283A">
        <w:rPr>
          <w:rFonts w:ascii="Times New Roman" w:eastAsia="Times New Roman" w:hAnsi="Times New Roman" w:cs="Times New Roman"/>
          <w:color w:val="222222"/>
          <w:sz w:val="28"/>
          <w:szCs w:val="28"/>
          <w:lang w:val="de-DE"/>
        </w:rPr>
        <w:t xml:space="preserve">Về nội dung hóa đơn điện tử: Bổ sung thêm chỉ tiêu Mã của cơ quan thuế đối với hóa đơn điện tử </w:t>
      </w:r>
      <w:proofErr w:type="spellStart"/>
      <w:r w:rsidRPr="0066283A">
        <w:rPr>
          <w:rFonts w:ascii="Times New Roman" w:eastAsia="Times New Roman" w:hAnsi="Times New Roman" w:cs="Times New Roman"/>
          <w:color w:val="222222"/>
          <w:sz w:val="28"/>
          <w:szCs w:val="28"/>
          <w:lang w:val="de-DE"/>
        </w:rPr>
        <w:t>có</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mã</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của</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cơ</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quan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thuế</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Phí</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lệ</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phí</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thuộc</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ngân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sách</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nhà</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nước</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và</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nội</w:t>
      </w:r>
      <w:proofErr w:type="spellEnd"/>
      <w:r w:rsidRPr="0066283A">
        <w:rPr>
          <w:rFonts w:ascii="Times New Roman" w:eastAsia="Times New Roman" w:hAnsi="Times New Roman" w:cs="Times New Roman"/>
          <w:color w:val="222222"/>
          <w:sz w:val="28"/>
          <w:szCs w:val="28"/>
          <w:lang w:val="de-DE"/>
        </w:rPr>
        <w:t xml:space="preserve"> dung </w:t>
      </w:r>
      <w:proofErr w:type="spellStart"/>
      <w:r w:rsidRPr="0066283A">
        <w:rPr>
          <w:rFonts w:ascii="Times New Roman" w:eastAsia="Times New Roman" w:hAnsi="Times New Roman" w:cs="Times New Roman"/>
          <w:color w:val="222222"/>
          <w:sz w:val="28"/>
          <w:szCs w:val="28"/>
          <w:lang w:val="de-DE"/>
        </w:rPr>
        <w:t>khác</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có</w:t>
      </w:r>
      <w:proofErr w:type="spellEnd"/>
      <w:r w:rsidRPr="0066283A">
        <w:rPr>
          <w:rFonts w:ascii="Times New Roman" w:eastAsia="Times New Roman" w:hAnsi="Times New Roman" w:cs="Times New Roman"/>
          <w:color w:val="222222"/>
          <w:sz w:val="28"/>
          <w:szCs w:val="28"/>
          <w:lang w:val="de-DE"/>
        </w:rPr>
        <w:t xml:space="preserve"> liên quan (nếu có).</w:t>
      </w:r>
    </w:p>
    <w:p w14:paraId="55E8E05B" w14:textId="39660489" w:rsidR="00C56099" w:rsidRPr="0066283A" w:rsidRDefault="00C56099" w:rsidP="00D15948">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sidRPr="0066283A">
        <w:rPr>
          <w:rFonts w:ascii="Times New Roman" w:eastAsia="Times New Roman" w:hAnsi="Times New Roman" w:cs="Times New Roman"/>
          <w:color w:val="222222"/>
          <w:sz w:val="28"/>
          <w:szCs w:val="28"/>
          <w:lang w:val="de-DE"/>
        </w:rPr>
        <w:t xml:space="preserve">- </w:t>
      </w:r>
      <w:r w:rsidR="00D15948">
        <w:rPr>
          <w:rFonts w:ascii="Times New Roman" w:eastAsia="Times New Roman" w:hAnsi="Times New Roman" w:cs="Times New Roman"/>
          <w:color w:val="222222"/>
          <w:sz w:val="28"/>
          <w:szCs w:val="28"/>
          <w:lang w:val="de-DE"/>
        </w:rPr>
        <w:t xml:space="preserve"> </w:t>
      </w:r>
      <w:r w:rsidRPr="0066283A">
        <w:rPr>
          <w:rFonts w:ascii="Times New Roman" w:eastAsia="Times New Roman" w:hAnsi="Times New Roman" w:cs="Times New Roman"/>
          <w:color w:val="222222"/>
          <w:sz w:val="28"/>
          <w:szCs w:val="28"/>
          <w:lang w:val="de-DE"/>
        </w:rPr>
        <w:t>Một số trường hợp không nhất thiết có đầy đủ các nội dung trên hóa đơn điện tử như: Hóa đơn điện tử bán xăng dầu cho khách hàng là cá nhân không kinh doa</w:t>
      </w:r>
      <w:proofErr w:type="spellStart"/>
      <w:r w:rsidRPr="0066283A">
        <w:rPr>
          <w:rFonts w:ascii="Times New Roman" w:eastAsia="Times New Roman" w:hAnsi="Times New Roman" w:cs="Times New Roman"/>
          <w:color w:val="222222"/>
          <w:sz w:val="28"/>
          <w:szCs w:val="28"/>
          <w:lang w:val="de-DE"/>
        </w:rPr>
        <w:t>nh</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Hóa</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đơn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điện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tử</w:t>
      </w:r>
      <w:proofErr w:type="spellEnd"/>
      <w:r w:rsidRPr="0066283A">
        <w:rPr>
          <w:rFonts w:ascii="Times New Roman" w:eastAsia="Times New Roman" w:hAnsi="Times New Roman" w:cs="Times New Roman"/>
          <w:color w:val="222222"/>
          <w:sz w:val="28"/>
          <w:szCs w:val="28"/>
          <w:lang w:val="de-DE"/>
        </w:rPr>
        <w:t xml:space="preserve"> là tem, vé, phiếu;...</w:t>
      </w:r>
    </w:p>
    <w:p w14:paraId="61F3F7DF" w14:textId="704E50E1" w:rsidR="00C56099" w:rsidRDefault="00C56099" w:rsidP="00D15948">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sidRPr="0066283A">
        <w:rPr>
          <w:rFonts w:ascii="Times New Roman" w:eastAsia="Times New Roman" w:hAnsi="Times New Roman" w:cs="Times New Roman"/>
          <w:color w:val="222222"/>
          <w:sz w:val="28"/>
          <w:szCs w:val="28"/>
          <w:lang w:val="de-DE"/>
        </w:rPr>
        <w:t xml:space="preserve">- </w:t>
      </w:r>
      <w:r w:rsidR="00D15948">
        <w:rPr>
          <w:rFonts w:ascii="Times New Roman" w:eastAsia="Times New Roman" w:hAnsi="Times New Roman" w:cs="Times New Roman"/>
          <w:color w:val="222222"/>
          <w:sz w:val="28"/>
          <w:szCs w:val="28"/>
          <w:lang w:val="de-DE"/>
        </w:rPr>
        <w:t xml:space="preserve"> </w:t>
      </w:r>
      <w:r w:rsidRPr="0066283A">
        <w:rPr>
          <w:rFonts w:ascii="Times New Roman" w:eastAsia="Times New Roman" w:hAnsi="Times New Roman" w:cs="Times New Roman"/>
          <w:color w:val="222222"/>
          <w:sz w:val="28"/>
          <w:szCs w:val="28"/>
          <w:lang w:val="de-DE"/>
        </w:rPr>
        <w:t>Định dạng hóa đơn điện tử: Sử dụng ngôn ngữ định dạng văn bản XML gồm 02 thành phần (thành phần chứa dữ liệu nghiệp vụ hóa đơn điện tử và thành phần chứa dữ liệu chữ ký số (đối với hóa đơn điện tử có mã của cơ qu</w:t>
      </w:r>
      <w:proofErr w:type="spellStart"/>
      <w:r w:rsidRPr="0066283A">
        <w:rPr>
          <w:rFonts w:ascii="Times New Roman" w:eastAsia="Times New Roman" w:hAnsi="Times New Roman" w:cs="Times New Roman"/>
          <w:color w:val="222222"/>
          <w:sz w:val="28"/>
          <w:szCs w:val="28"/>
          <w:lang w:val="de-DE"/>
        </w:rPr>
        <w:t>an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thuế</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thì</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có</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thêm</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thành</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phần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chứa</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dữ</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liệu</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liên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quan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đến</w:t>
      </w:r>
      <w:proofErr w:type="spellEnd"/>
      <w:r w:rsidRPr="0066283A">
        <w:rPr>
          <w:rFonts w:ascii="Times New Roman" w:eastAsia="Times New Roman" w:hAnsi="Times New Roman" w:cs="Times New Roman"/>
          <w:color w:val="222222"/>
          <w:sz w:val="28"/>
          <w:szCs w:val="28"/>
          <w:lang w:val="de-DE"/>
        </w:rPr>
        <w:t xml:space="preserve"> </w:t>
      </w:r>
      <w:proofErr w:type="spellStart"/>
      <w:r w:rsidRPr="0066283A">
        <w:rPr>
          <w:rFonts w:ascii="Times New Roman" w:eastAsia="Times New Roman" w:hAnsi="Times New Roman" w:cs="Times New Roman"/>
          <w:color w:val="222222"/>
          <w:sz w:val="28"/>
          <w:szCs w:val="28"/>
          <w:lang w:val="de-DE"/>
        </w:rPr>
        <w:t>mã</w:t>
      </w:r>
      <w:proofErr w:type="spellEnd"/>
      <w:r w:rsidRPr="0066283A">
        <w:rPr>
          <w:rFonts w:ascii="Times New Roman" w:eastAsia="Times New Roman" w:hAnsi="Times New Roman" w:cs="Times New Roman"/>
          <w:color w:val="222222"/>
          <w:sz w:val="28"/>
          <w:szCs w:val="28"/>
          <w:lang w:val="de-DE"/>
        </w:rPr>
        <w:t xml:space="preserve"> của cơ quan thuế)).</w:t>
      </w:r>
    </w:p>
    <w:p w14:paraId="43015D4D" w14:textId="375D62B8" w:rsidR="00D15948" w:rsidRPr="0066283A" w:rsidRDefault="00D15948" w:rsidP="00D15948">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Pr>
          <w:rFonts w:ascii="Times New Roman" w:eastAsia="Times New Roman" w:hAnsi="Times New Roman" w:cs="Times New Roman"/>
          <w:color w:val="222222"/>
          <w:sz w:val="28"/>
          <w:szCs w:val="28"/>
          <w:lang w:val="de-DE"/>
        </w:rPr>
        <w:t xml:space="preserve">Chi tiết xem tại: </w:t>
      </w:r>
      <w:r w:rsidRPr="00D15948">
        <w:fldChar w:fldCharType="begin"/>
      </w:r>
      <w:r w:rsidRPr="00D15948">
        <w:instrText xml:space="preserve"> HYPERLINK "file:///C:\\Users\\hungtq\\Downloads\\426662.pdf" </w:instrText>
      </w:r>
      <w:r w:rsidRPr="00D15948">
        <w:fldChar w:fldCharType="separate"/>
      </w:r>
      <w:r w:rsidRPr="00D15948">
        <w:rPr>
          <w:color w:val="0000FF"/>
          <w:u w:val="single"/>
        </w:rPr>
        <w:t>file:///C:/Users/hungtq/Downloads/426662.pdf</w:t>
      </w:r>
      <w:r w:rsidRPr="00D15948">
        <w:fldChar w:fldCharType="end"/>
      </w:r>
    </w:p>
    <w:p w14:paraId="61FB78CF" w14:textId="0F670798" w:rsidR="005401AC" w:rsidRDefault="003C6776" w:rsidP="003C6776">
      <w:pPr>
        <w:pStyle w:val="ListParagraph"/>
        <w:numPr>
          <w:ilvl w:val="0"/>
          <w:numId w:val="3"/>
        </w:numPr>
        <w:shd w:val="clear" w:color="auto" w:fill="FFFFFF"/>
        <w:tabs>
          <w:tab w:val="left" w:pos="0"/>
          <w:tab w:val="left" w:pos="284"/>
          <w:tab w:val="left" w:pos="709"/>
          <w:tab w:val="left" w:pos="851"/>
        </w:tabs>
        <w:spacing w:after="0" w:line="240" w:lineRule="auto"/>
        <w:ind w:left="426" w:hanging="426"/>
        <w:jc w:val="both"/>
        <w:outlineLvl w:val="1"/>
        <w:rPr>
          <w:rFonts w:ascii="Times New Roman" w:hAnsi="Times New Roman" w:cs="Times New Roman"/>
          <w:b/>
          <w:color w:val="333333"/>
          <w:sz w:val="28"/>
          <w:szCs w:val="28"/>
          <w:shd w:val="clear" w:color="auto" w:fill="FFFFFF"/>
        </w:rPr>
      </w:pPr>
      <w:proofErr w:type="spellStart"/>
      <w:r w:rsidRPr="003C6776">
        <w:rPr>
          <w:rFonts w:ascii="Times New Roman" w:hAnsi="Times New Roman" w:cs="Times New Roman"/>
          <w:b/>
          <w:color w:val="333333"/>
          <w:sz w:val="28"/>
          <w:szCs w:val="28"/>
          <w:shd w:val="clear" w:color="auto" w:fill="FFFFFF"/>
        </w:rPr>
        <w:t>Các</w:t>
      </w:r>
      <w:proofErr w:type="spellEnd"/>
      <w:r w:rsidRPr="003C6776">
        <w:rPr>
          <w:rFonts w:ascii="Times New Roman" w:hAnsi="Times New Roman" w:cs="Times New Roman"/>
          <w:b/>
          <w:color w:val="333333"/>
          <w:sz w:val="28"/>
          <w:szCs w:val="28"/>
          <w:shd w:val="clear" w:color="auto" w:fill="FFFFFF"/>
        </w:rPr>
        <w:t xml:space="preserve"> </w:t>
      </w:r>
      <w:proofErr w:type="spellStart"/>
      <w:r w:rsidRPr="003C6776">
        <w:rPr>
          <w:rFonts w:ascii="Times New Roman" w:hAnsi="Times New Roman" w:cs="Times New Roman"/>
          <w:b/>
          <w:color w:val="333333"/>
          <w:sz w:val="28"/>
          <w:szCs w:val="28"/>
          <w:shd w:val="clear" w:color="auto" w:fill="FFFFFF"/>
        </w:rPr>
        <w:t>văn</w:t>
      </w:r>
      <w:proofErr w:type="spellEnd"/>
      <w:r w:rsidRPr="003C6776">
        <w:rPr>
          <w:rFonts w:ascii="Times New Roman" w:hAnsi="Times New Roman" w:cs="Times New Roman"/>
          <w:b/>
          <w:color w:val="333333"/>
          <w:sz w:val="28"/>
          <w:szCs w:val="28"/>
          <w:shd w:val="clear" w:color="auto" w:fill="FFFFFF"/>
        </w:rPr>
        <w:t xml:space="preserve"> </w:t>
      </w:r>
      <w:proofErr w:type="spellStart"/>
      <w:r w:rsidRPr="003C6776">
        <w:rPr>
          <w:rFonts w:ascii="Times New Roman" w:hAnsi="Times New Roman" w:cs="Times New Roman"/>
          <w:b/>
          <w:color w:val="333333"/>
          <w:sz w:val="28"/>
          <w:szCs w:val="28"/>
          <w:shd w:val="clear" w:color="auto" w:fill="FFFFFF"/>
        </w:rPr>
        <w:t>bản</w:t>
      </w:r>
      <w:proofErr w:type="spellEnd"/>
      <w:r w:rsidRPr="003C6776">
        <w:rPr>
          <w:rFonts w:ascii="Times New Roman" w:hAnsi="Times New Roman" w:cs="Times New Roman"/>
          <w:b/>
          <w:color w:val="333333"/>
          <w:sz w:val="28"/>
          <w:szCs w:val="28"/>
          <w:shd w:val="clear" w:color="auto" w:fill="FFFFFF"/>
        </w:rPr>
        <w:t xml:space="preserve"> </w:t>
      </w:r>
      <w:proofErr w:type="spellStart"/>
      <w:r w:rsidRPr="003C6776">
        <w:rPr>
          <w:rFonts w:ascii="Times New Roman" w:hAnsi="Times New Roman" w:cs="Times New Roman"/>
          <w:b/>
          <w:color w:val="333333"/>
          <w:sz w:val="28"/>
          <w:szCs w:val="28"/>
          <w:shd w:val="clear" w:color="auto" w:fill="FFFFFF"/>
        </w:rPr>
        <w:t>khác</w:t>
      </w:r>
      <w:proofErr w:type="spellEnd"/>
    </w:p>
    <w:p w14:paraId="62616DBA" w14:textId="77777777" w:rsidR="0066283A" w:rsidRDefault="0066283A" w:rsidP="0066283A">
      <w:pPr>
        <w:pStyle w:val="NormalWeb"/>
        <w:shd w:val="clear" w:color="auto" w:fill="FFFFFF"/>
        <w:spacing w:before="0" w:beforeAutospacing="0" w:after="0" w:afterAutospacing="0"/>
        <w:ind w:firstLine="709"/>
        <w:rPr>
          <w:color w:val="000000"/>
          <w:sz w:val="26"/>
          <w:szCs w:val="26"/>
        </w:rPr>
      </w:pPr>
      <w:r>
        <w:rPr>
          <w:b/>
          <w:bCs/>
          <w:color w:val="000000"/>
          <w:sz w:val="26"/>
          <w:szCs w:val="26"/>
          <w:bdr w:val="none" w:sz="0" w:space="0" w:color="auto" w:frame="1"/>
        </w:rPr>
        <w:t xml:space="preserve">03 </w:t>
      </w:r>
      <w:proofErr w:type="spellStart"/>
      <w:r>
        <w:rPr>
          <w:b/>
          <w:bCs/>
          <w:color w:val="000000"/>
          <w:sz w:val="26"/>
          <w:szCs w:val="26"/>
          <w:bdr w:val="none" w:sz="0" w:space="0" w:color="auto" w:frame="1"/>
        </w:rPr>
        <w:t>trường</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hợp</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được</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miễn</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lệ</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phí</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cấp</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đổi</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căn</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cước</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công</w:t>
      </w:r>
      <w:proofErr w:type="spellEnd"/>
      <w:r>
        <w:rPr>
          <w:b/>
          <w:bCs/>
          <w:color w:val="000000"/>
          <w:sz w:val="26"/>
          <w:szCs w:val="26"/>
          <w:bdr w:val="none" w:sz="0" w:space="0" w:color="auto" w:frame="1"/>
        </w:rPr>
        <w:t xml:space="preserve"> </w:t>
      </w:r>
      <w:proofErr w:type="spellStart"/>
      <w:r>
        <w:rPr>
          <w:b/>
          <w:bCs/>
          <w:color w:val="000000"/>
          <w:sz w:val="26"/>
          <w:szCs w:val="26"/>
          <w:bdr w:val="none" w:sz="0" w:space="0" w:color="auto" w:frame="1"/>
        </w:rPr>
        <w:t>dân</w:t>
      </w:r>
      <w:proofErr w:type="spellEnd"/>
    </w:p>
    <w:p w14:paraId="4EBB5E06" w14:textId="118AFD4E" w:rsidR="0066283A" w:rsidRPr="00790692" w:rsidRDefault="0066283A" w:rsidP="0066283A">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sidRPr="00790692">
        <w:rPr>
          <w:rFonts w:ascii="Times New Roman" w:eastAsia="Times New Roman" w:hAnsi="Times New Roman" w:cs="Times New Roman"/>
          <w:color w:val="222222"/>
          <w:sz w:val="28"/>
          <w:szCs w:val="28"/>
          <w:lang w:val="de-DE"/>
        </w:rPr>
        <w:t>Thông tư 59/2019/TT-BTC</w:t>
      </w:r>
      <w:r w:rsidR="004B51A3">
        <w:rPr>
          <w:rFonts w:ascii="Times New Roman" w:eastAsia="Times New Roman" w:hAnsi="Times New Roman" w:cs="Times New Roman"/>
          <w:color w:val="222222"/>
          <w:sz w:val="28"/>
          <w:szCs w:val="28"/>
          <w:lang w:val="de-DE"/>
        </w:rPr>
        <w:t xml:space="preserve"> của Bộ Tài chính ban hành ngày 30/8/2019</w:t>
      </w:r>
      <w:r w:rsidRPr="00790692">
        <w:rPr>
          <w:rFonts w:ascii="Times New Roman" w:eastAsia="Times New Roman" w:hAnsi="Times New Roman" w:cs="Times New Roman"/>
          <w:color w:val="222222"/>
          <w:sz w:val="28"/>
          <w:szCs w:val="28"/>
          <w:lang w:val="de-DE"/>
        </w:rPr>
        <w:t xml:space="preserve"> quy định về mức thu, chế độ thu, nộp và quản lý lệ phí cấp căn cước công dân (CCCD), có hiệu lực từ ngày 16/10/2019.</w:t>
      </w:r>
    </w:p>
    <w:p w14:paraId="0512E3C6" w14:textId="77777777" w:rsidR="0066283A" w:rsidRPr="00790692" w:rsidRDefault="0066283A" w:rsidP="0066283A">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sidRPr="00790692">
        <w:rPr>
          <w:rFonts w:ascii="Times New Roman" w:eastAsia="Times New Roman" w:hAnsi="Times New Roman" w:cs="Times New Roman"/>
          <w:color w:val="222222"/>
          <w:sz w:val="28"/>
          <w:szCs w:val="28"/>
          <w:lang w:val="de-DE"/>
        </w:rPr>
        <w:lastRenderedPageBreak/>
        <w:t>Theo đó, khi thực hiện việc cấp, đổi thẻ CCCD, người dân được miễn nộp lệ phí trong các trường hợp:</w:t>
      </w:r>
    </w:p>
    <w:p w14:paraId="40B8E35E" w14:textId="449FC942" w:rsidR="0066283A" w:rsidRPr="00790692" w:rsidRDefault="0066283A" w:rsidP="0066283A">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lang w:val="de-DE"/>
        </w:rPr>
      </w:pPr>
      <w:r w:rsidRPr="00790692">
        <w:rPr>
          <w:rFonts w:ascii="Times New Roman" w:eastAsia="Times New Roman" w:hAnsi="Times New Roman" w:cs="Times New Roman"/>
          <w:color w:val="222222"/>
          <w:sz w:val="28"/>
          <w:szCs w:val="28"/>
          <w:lang w:val="de-DE"/>
        </w:rPr>
        <w:t xml:space="preserve">- </w:t>
      </w:r>
      <w:r w:rsidR="00D15948">
        <w:rPr>
          <w:rFonts w:ascii="Times New Roman" w:eastAsia="Times New Roman" w:hAnsi="Times New Roman" w:cs="Times New Roman"/>
          <w:color w:val="222222"/>
          <w:sz w:val="28"/>
          <w:szCs w:val="28"/>
          <w:lang w:val="de-DE"/>
        </w:rPr>
        <w:t xml:space="preserve"> </w:t>
      </w:r>
      <w:r w:rsidRPr="00790692">
        <w:rPr>
          <w:rFonts w:ascii="Times New Roman" w:eastAsia="Times New Roman" w:hAnsi="Times New Roman" w:cs="Times New Roman"/>
          <w:color w:val="222222"/>
          <w:sz w:val="28"/>
          <w:szCs w:val="28"/>
          <w:lang w:val="de-DE"/>
        </w:rPr>
        <w:t>Đổi thẻ CCCD khi Nhà nước quy định thay đổi địa giới hành chính;</w:t>
      </w:r>
    </w:p>
    <w:p w14:paraId="0FF76F15" w14:textId="40F8BCBF" w:rsidR="0066283A" w:rsidRPr="00790692" w:rsidRDefault="0066283A" w:rsidP="00665614">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sidRPr="00790692">
        <w:rPr>
          <w:rFonts w:ascii="Times New Roman" w:eastAsia="Times New Roman" w:hAnsi="Times New Roman" w:cs="Times New Roman"/>
          <w:color w:val="222222"/>
          <w:sz w:val="28"/>
          <w:szCs w:val="28"/>
          <w:lang w:val="de-DE"/>
        </w:rPr>
        <w:t xml:space="preserve">- </w:t>
      </w:r>
      <w:r w:rsidR="00D15948">
        <w:rPr>
          <w:rFonts w:ascii="Times New Roman" w:eastAsia="Times New Roman" w:hAnsi="Times New Roman" w:cs="Times New Roman"/>
          <w:color w:val="222222"/>
          <w:sz w:val="28"/>
          <w:szCs w:val="28"/>
          <w:lang w:val="de-DE"/>
        </w:rPr>
        <w:t xml:space="preserve"> </w:t>
      </w:r>
      <w:r w:rsidRPr="00790692">
        <w:rPr>
          <w:rFonts w:ascii="Times New Roman" w:eastAsia="Times New Roman" w:hAnsi="Times New Roman" w:cs="Times New Roman"/>
          <w:color w:val="222222"/>
          <w:sz w:val="28"/>
          <w:szCs w:val="28"/>
          <w:lang w:val="de-DE"/>
        </w:rPr>
        <w:t>Đổi, cấp lại thẻ CCCD cho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w:t>
      </w:r>
    </w:p>
    <w:p w14:paraId="226D3B9E" w14:textId="40043114" w:rsidR="0066283A" w:rsidRPr="00790692" w:rsidRDefault="0066283A" w:rsidP="00D15948">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lang w:val="de-DE"/>
        </w:rPr>
      </w:pPr>
      <w:r w:rsidRPr="00790692">
        <w:rPr>
          <w:rFonts w:ascii="Times New Roman" w:eastAsia="Times New Roman" w:hAnsi="Times New Roman" w:cs="Times New Roman"/>
          <w:color w:val="222222"/>
          <w:sz w:val="28"/>
          <w:szCs w:val="28"/>
          <w:lang w:val="de-DE"/>
        </w:rPr>
        <w:t xml:space="preserve">- </w:t>
      </w:r>
      <w:r w:rsidR="00D15948">
        <w:rPr>
          <w:rFonts w:ascii="Times New Roman" w:eastAsia="Times New Roman" w:hAnsi="Times New Roman" w:cs="Times New Roman"/>
          <w:color w:val="222222"/>
          <w:sz w:val="28"/>
          <w:szCs w:val="28"/>
          <w:lang w:val="de-DE"/>
        </w:rPr>
        <w:t xml:space="preserve"> </w:t>
      </w:r>
      <w:r w:rsidRPr="00790692">
        <w:rPr>
          <w:rFonts w:ascii="Times New Roman" w:eastAsia="Times New Roman" w:hAnsi="Times New Roman" w:cs="Times New Roman"/>
          <w:color w:val="222222"/>
          <w:sz w:val="28"/>
          <w:szCs w:val="28"/>
          <w:lang w:val="de-DE"/>
        </w:rPr>
        <w:t>Đổi, cấp lại thẻ CCCD cho công dân dưới 18 tuổi, mồ côi cả cha lẫn mẹ, không nơi nương tựa.</w:t>
      </w:r>
    </w:p>
    <w:p w14:paraId="5394DEB6" w14:textId="77777777" w:rsidR="0066283A" w:rsidRDefault="0066283A" w:rsidP="0066283A">
      <w:pPr>
        <w:pStyle w:val="ListParagraph"/>
        <w:shd w:val="clear" w:color="auto" w:fill="FFFFFF"/>
        <w:spacing w:after="0" w:line="240" w:lineRule="auto"/>
        <w:ind w:left="709"/>
        <w:jc w:val="both"/>
      </w:pPr>
      <w:r>
        <w:rPr>
          <w:rFonts w:ascii="Times New Roman" w:eastAsia="Times New Roman" w:hAnsi="Times New Roman" w:cs="Times New Roman"/>
          <w:color w:val="222222"/>
          <w:sz w:val="28"/>
          <w:szCs w:val="28"/>
          <w:lang w:val="de-DE"/>
        </w:rPr>
        <w:t>Chi tiết xem tại :</w:t>
      </w:r>
      <w:r w:rsidRPr="00790692">
        <w:t xml:space="preserve"> </w:t>
      </w:r>
      <w:hyperlink r:id="rId13" w:history="1">
        <w:r w:rsidRPr="00790692">
          <w:rPr>
            <w:color w:val="0000FF"/>
            <w:u w:val="single"/>
          </w:rPr>
          <w:t>https://thuvienphapluat.vn/van-ban/thue-phi-le-phi/Thong-tu-59-2019-TT-BTC-muc-thu-che-do-thu-nop-va-quan-ly-le-phi-cap-Can-cuoc-cong-dan-423305.aspx</w:t>
        </w:r>
      </w:hyperlink>
    </w:p>
    <w:p w14:paraId="0F0F9FE4" w14:textId="77777777" w:rsidR="00022B5A" w:rsidRPr="003C6776" w:rsidRDefault="00022B5A" w:rsidP="00D15948">
      <w:pPr>
        <w:pStyle w:val="ListParagraph"/>
        <w:shd w:val="clear" w:color="auto" w:fill="FFFFFF"/>
        <w:tabs>
          <w:tab w:val="left" w:pos="0"/>
          <w:tab w:val="left" w:pos="284"/>
          <w:tab w:val="left" w:pos="567"/>
          <w:tab w:val="left" w:pos="709"/>
          <w:tab w:val="left" w:pos="851"/>
        </w:tabs>
        <w:spacing w:after="0" w:line="240" w:lineRule="auto"/>
        <w:jc w:val="both"/>
        <w:outlineLvl w:val="1"/>
        <w:rPr>
          <w:rFonts w:ascii="Times New Roman" w:eastAsia="Times New Roman" w:hAnsi="Times New Roman" w:cs="Times New Roman"/>
          <w:color w:val="222222"/>
          <w:sz w:val="28"/>
          <w:szCs w:val="28"/>
          <w:lang w:val="de-DE"/>
        </w:rPr>
      </w:pPr>
    </w:p>
    <w:sectPr w:rsidR="00022B5A" w:rsidRPr="003C6776" w:rsidSect="005401AC">
      <w:pgSz w:w="11907" w:h="16840" w:code="9"/>
      <w:pgMar w:top="1134" w:right="851"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3EC"/>
    <w:multiLevelType w:val="hybridMultilevel"/>
    <w:tmpl w:val="2AE4EB7A"/>
    <w:lvl w:ilvl="0" w:tplc="7CDA3B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CF4F4B"/>
    <w:multiLevelType w:val="hybridMultilevel"/>
    <w:tmpl w:val="CDF83DDE"/>
    <w:lvl w:ilvl="0" w:tplc="4B8EF64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E587B35"/>
    <w:multiLevelType w:val="hybridMultilevel"/>
    <w:tmpl w:val="3BB4F91E"/>
    <w:lvl w:ilvl="0" w:tplc="A61611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2D1248"/>
    <w:multiLevelType w:val="hybridMultilevel"/>
    <w:tmpl w:val="045A6EDC"/>
    <w:lvl w:ilvl="0" w:tplc="B3741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223B3"/>
    <w:multiLevelType w:val="hybridMultilevel"/>
    <w:tmpl w:val="0AA810E6"/>
    <w:lvl w:ilvl="0" w:tplc="EDE6573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C128A"/>
    <w:multiLevelType w:val="hybridMultilevel"/>
    <w:tmpl w:val="352C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C7DF1"/>
    <w:multiLevelType w:val="hybridMultilevel"/>
    <w:tmpl w:val="B3FAFC76"/>
    <w:lvl w:ilvl="0" w:tplc="F18E85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50F59"/>
    <w:multiLevelType w:val="hybridMultilevel"/>
    <w:tmpl w:val="72B4EC82"/>
    <w:lvl w:ilvl="0" w:tplc="B1A81E1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E3A7EA9"/>
    <w:multiLevelType w:val="hybridMultilevel"/>
    <w:tmpl w:val="46D26AB0"/>
    <w:lvl w:ilvl="0" w:tplc="4A7E3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84C4B"/>
    <w:multiLevelType w:val="hybridMultilevel"/>
    <w:tmpl w:val="1E04DC4A"/>
    <w:lvl w:ilvl="0" w:tplc="0804C9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73E1B8A"/>
    <w:multiLevelType w:val="hybridMultilevel"/>
    <w:tmpl w:val="45565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8173E"/>
    <w:multiLevelType w:val="hybridMultilevel"/>
    <w:tmpl w:val="DFD2090A"/>
    <w:lvl w:ilvl="0" w:tplc="2B34A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D4281"/>
    <w:multiLevelType w:val="hybridMultilevel"/>
    <w:tmpl w:val="1AF0BF30"/>
    <w:lvl w:ilvl="0" w:tplc="219CC6C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4ED70B1"/>
    <w:multiLevelType w:val="hybridMultilevel"/>
    <w:tmpl w:val="54C0A982"/>
    <w:lvl w:ilvl="0" w:tplc="F1F6FB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9102982"/>
    <w:multiLevelType w:val="hybridMultilevel"/>
    <w:tmpl w:val="FA10FE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2"/>
  </w:num>
  <w:num w:numId="6">
    <w:abstractNumId w:val="0"/>
  </w:num>
  <w:num w:numId="7">
    <w:abstractNumId w:val="11"/>
  </w:num>
  <w:num w:numId="8">
    <w:abstractNumId w:val="14"/>
  </w:num>
  <w:num w:numId="9">
    <w:abstractNumId w:val="10"/>
  </w:num>
  <w:num w:numId="10">
    <w:abstractNumId w:val="9"/>
  </w:num>
  <w:num w:numId="11">
    <w:abstractNumId w:val="4"/>
  </w:num>
  <w:num w:numId="12">
    <w:abstractNumId w:val="1"/>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E7"/>
    <w:rsid w:val="00001106"/>
    <w:rsid w:val="00022B5A"/>
    <w:rsid w:val="000405F0"/>
    <w:rsid w:val="00052130"/>
    <w:rsid w:val="000633F2"/>
    <w:rsid w:val="000733D5"/>
    <w:rsid w:val="000A4EFB"/>
    <w:rsid w:val="000C403C"/>
    <w:rsid w:val="000C5522"/>
    <w:rsid w:val="000D3D97"/>
    <w:rsid w:val="001676B8"/>
    <w:rsid w:val="001D392C"/>
    <w:rsid w:val="002428D8"/>
    <w:rsid w:val="0026037F"/>
    <w:rsid w:val="002D7D4F"/>
    <w:rsid w:val="003A4BBF"/>
    <w:rsid w:val="003C2B99"/>
    <w:rsid w:val="003C6776"/>
    <w:rsid w:val="004260D9"/>
    <w:rsid w:val="004B51A3"/>
    <w:rsid w:val="0050103F"/>
    <w:rsid w:val="005401AC"/>
    <w:rsid w:val="00625AE7"/>
    <w:rsid w:val="006420B6"/>
    <w:rsid w:val="0066283A"/>
    <w:rsid w:val="00665614"/>
    <w:rsid w:val="006A3701"/>
    <w:rsid w:val="006D5F32"/>
    <w:rsid w:val="006E281E"/>
    <w:rsid w:val="00703E6B"/>
    <w:rsid w:val="00790692"/>
    <w:rsid w:val="007D20AF"/>
    <w:rsid w:val="008305A4"/>
    <w:rsid w:val="00837AD8"/>
    <w:rsid w:val="0085319F"/>
    <w:rsid w:val="00870108"/>
    <w:rsid w:val="00896C29"/>
    <w:rsid w:val="008D55B5"/>
    <w:rsid w:val="009826E7"/>
    <w:rsid w:val="009C1344"/>
    <w:rsid w:val="009E1064"/>
    <w:rsid w:val="009F7787"/>
    <w:rsid w:val="00A063D8"/>
    <w:rsid w:val="00A22BA4"/>
    <w:rsid w:val="00AA0E34"/>
    <w:rsid w:val="00AD450D"/>
    <w:rsid w:val="00BC0A2D"/>
    <w:rsid w:val="00C055D1"/>
    <w:rsid w:val="00C56099"/>
    <w:rsid w:val="00C74FF5"/>
    <w:rsid w:val="00CC71F0"/>
    <w:rsid w:val="00D05636"/>
    <w:rsid w:val="00D15948"/>
    <w:rsid w:val="00D22BBA"/>
    <w:rsid w:val="00D2466B"/>
    <w:rsid w:val="00D70111"/>
    <w:rsid w:val="00E06206"/>
    <w:rsid w:val="00E24FC4"/>
    <w:rsid w:val="00E424B5"/>
    <w:rsid w:val="00E5663D"/>
    <w:rsid w:val="00EC3F23"/>
    <w:rsid w:val="00FB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7179"/>
  <w15:chartTrackingRefBased/>
  <w15:docId w15:val="{9A4ECDE6-5493-4881-A318-7A9839A3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2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E2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26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26E7"/>
    <w:pPr>
      <w:ind w:left="720"/>
      <w:contextualSpacing/>
    </w:pPr>
  </w:style>
  <w:style w:type="character" w:styleId="Strong">
    <w:name w:val="Strong"/>
    <w:basedOn w:val="DefaultParagraphFont"/>
    <w:uiPriority w:val="22"/>
    <w:qFormat/>
    <w:rsid w:val="00E06206"/>
    <w:rPr>
      <w:b/>
      <w:bCs/>
    </w:rPr>
  </w:style>
  <w:style w:type="character" w:styleId="Hyperlink">
    <w:name w:val="Hyperlink"/>
    <w:basedOn w:val="DefaultParagraphFont"/>
    <w:uiPriority w:val="99"/>
    <w:unhideWhenUsed/>
    <w:rsid w:val="00E06206"/>
    <w:rPr>
      <w:color w:val="0000FF"/>
      <w:u w:val="single"/>
    </w:rPr>
  </w:style>
  <w:style w:type="character" w:styleId="CommentReference">
    <w:name w:val="annotation reference"/>
    <w:basedOn w:val="DefaultParagraphFont"/>
    <w:uiPriority w:val="99"/>
    <w:semiHidden/>
    <w:unhideWhenUsed/>
    <w:rsid w:val="00052130"/>
    <w:rPr>
      <w:sz w:val="16"/>
      <w:szCs w:val="16"/>
    </w:rPr>
  </w:style>
  <w:style w:type="paragraph" w:styleId="CommentText">
    <w:name w:val="annotation text"/>
    <w:basedOn w:val="Normal"/>
    <w:link w:val="CommentTextChar"/>
    <w:uiPriority w:val="99"/>
    <w:semiHidden/>
    <w:unhideWhenUsed/>
    <w:rsid w:val="00052130"/>
    <w:pPr>
      <w:spacing w:line="240" w:lineRule="auto"/>
    </w:pPr>
    <w:rPr>
      <w:sz w:val="20"/>
      <w:szCs w:val="20"/>
    </w:rPr>
  </w:style>
  <w:style w:type="character" w:customStyle="1" w:styleId="CommentTextChar">
    <w:name w:val="Comment Text Char"/>
    <w:basedOn w:val="DefaultParagraphFont"/>
    <w:link w:val="CommentText"/>
    <w:uiPriority w:val="99"/>
    <w:semiHidden/>
    <w:rsid w:val="00052130"/>
    <w:rPr>
      <w:sz w:val="20"/>
      <w:szCs w:val="20"/>
    </w:rPr>
  </w:style>
  <w:style w:type="paragraph" w:styleId="CommentSubject">
    <w:name w:val="annotation subject"/>
    <w:basedOn w:val="CommentText"/>
    <w:next w:val="CommentText"/>
    <w:link w:val="CommentSubjectChar"/>
    <w:uiPriority w:val="99"/>
    <w:semiHidden/>
    <w:unhideWhenUsed/>
    <w:rsid w:val="00052130"/>
    <w:rPr>
      <w:b/>
      <w:bCs/>
    </w:rPr>
  </w:style>
  <w:style w:type="character" w:customStyle="1" w:styleId="CommentSubjectChar">
    <w:name w:val="Comment Subject Char"/>
    <w:basedOn w:val="CommentTextChar"/>
    <w:link w:val="CommentSubject"/>
    <w:uiPriority w:val="99"/>
    <w:semiHidden/>
    <w:rsid w:val="00052130"/>
    <w:rPr>
      <w:b/>
      <w:bCs/>
      <w:sz w:val="20"/>
      <w:szCs w:val="20"/>
    </w:rPr>
  </w:style>
  <w:style w:type="paragraph" w:styleId="BalloonText">
    <w:name w:val="Balloon Text"/>
    <w:basedOn w:val="Normal"/>
    <w:link w:val="BalloonTextChar"/>
    <w:uiPriority w:val="99"/>
    <w:semiHidden/>
    <w:unhideWhenUsed/>
    <w:rsid w:val="00052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130"/>
    <w:rPr>
      <w:rFonts w:ascii="Segoe UI" w:hAnsi="Segoe UI" w:cs="Segoe UI"/>
      <w:sz w:val="18"/>
      <w:szCs w:val="18"/>
    </w:rPr>
  </w:style>
  <w:style w:type="character" w:styleId="Emphasis">
    <w:name w:val="Emphasis"/>
    <w:basedOn w:val="DefaultParagraphFont"/>
    <w:uiPriority w:val="20"/>
    <w:qFormat/>
    <w:rsid w:val="00D05636"/>
    <w:rPr>
      <w:i/>
      <w:iCs/>
    </w:rPr>
  </w:style>
  <w:style w:type="character" w:customStyle="1" w:styleId="Heading2Char">
    <w:name w:val="Heading 2 Char"/>
    <w:basedOn w:val="DefaultParagraphFont"/>
    <w:link w:val="Heading2"/>
    <w:uiPriority w:val="9"/>
    <w:rsid w:val="006E281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022B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428">
      <w:bodyDiv w:val="1"/>
      <w:marLeft w:val="0"/>
      <w:marRight w:val="0"/>
      <w:marTop w:val="0"/>
      <w:marBottom w:val="0"/>
      <w:divBdr>
        <w:top w:val="none" w:sz="0" w:space="0" w:color="auto"/>
        <w:left w:val="none" w:sz="0" w:space="0" w:color="auto"/>
        <w:bottom w:val="none" w:sz="0" w:space="0" w:color="auto"/>
        <w:right w:val="none" w:sz="0" w:space="0" w:color="auto"/>
      </w:divBdr>
    </w:div>
    <w:div w:id="223105388">
      <w:bodyDiv w:val="1"/>
      <w:marLeft w:val="0"/>
      <w:marRight w:val="0"/>
      <w:marTop w:val="0"/>
      <w:marBottom w:val="0"/>
      <w:divBdr>
        <w:top w:val="none" w:sz="0" w:space="0" w:color="auto"/>
        <w:left w:val="none" w:sz="0" w:space="0" w:color="auto"/>
        <w:bottom w:val="none" w:sz="0" w:space="0" w:color="auto"/>
        <w:right w:val="none" w:sz="0" w:space="0" w:color="auto"/>
      </w:divBdr>
    </w:div>
    <w:div w:id="336347030">
      <w:bodyDiv w:val="1"/>
      <w:marLeft w:val="0"/>
      <w:marRight w:val="0"/>
      <w:marTop w:val="0"/>
      <w:marBottom w:val="0"/>
      <w:divBdr>
        <w:top w:val="none" w:sz="0" w:space="0" w:color="auto"/>
        <w:left w:val="none" w:sz="0" w:space="0" w:color="auto"/>
        <w:bottom w:val="none" w:sz="0" w:space="0" w:color="auto"/>
        <w:right w:val="none" w:sz="0" w:space="0" w:color="auto"/>
      </w:divBdr>
      <w:divsChild>
        <w:div w:id="166141751">
          <w:marLeft w:val="0"/>
          <w:marRight w:val="0"/>
          <w:marTop w:val="300"/>
          <w:marBottom w:val="0"/>
          <w:divBdr>
            <w:top w:val="none" w:sz="0" w:space="0" w:color="auto"/>
            <w:left w:val="none" w:sz="0" w:space="0" w:color="auto"/>
            <w:bottom w:val="none" w:sz="0" w:space="0" w:color="auto"/>
            <w:right w:val="none" w:sz="0" w:space="0" w:color="auto"/>
          </w:divBdr>
        </w:div>
      </w:divsChild>
    </w:div>
    <w:div w:id="363100230">
      <w:bodyDiv w:val="1"/>
      <w:marLeft w:val="0"/>
      <w:marRight w:val="0"/>
      <w:marTop w:val="0"/>
      <w:marBottom w:val="0"/>
      <w:divBdr>
        <w:top w:val="none" w:sz="0" w:space="0" w:color="auto"/>
        <w:left w:val="none" w:sz="0" w:space="0" w:color="auto"/>
        <w:bottom w:val="none" w:sz="0" w:space="0" w:color="auto"/>
        <w:right w:val="none" w:sz="0" w:space="0" w:color="auto"/>
      </w:divBdr>
    </w:div>
    <w:div w:id="372728581">
      <w:bodyDiv w:val="1"/>
      <w:marLeft w:val="0"/>
      <w:marRight w:val="0"/>
      <w:marTop w:val="0"/>
      <w:marBottom w:val="0"/>
      <w:divBdr>
        <w:top w:val="none" w:sz="0" w:space="0" w:color="auto"/>
        <w:left w:val="none" w:sz="0" w:space="0" w:color="auto"/>
        <w:bottom w:val="none" w:sz="0" w:space="0" w:color="auto"/>
        <w:right w:val="none" w:sz="0" w:space="0" w:color="auto"/>
      </w:divBdr>
    </w:div>
    <w:div w:id="414673526">
      <w:bodyDiv w:val="1"/>
      <w:marLeft w:val="0"/>
      <w:marRight w:val="0"/>
      <w:marTop w:val="0"/>
      <w:marBottom w:val="0"/>
      <w:divBdr>
        <w:top w:val="none" w:sz="0" w:space="0" w:color="auto"/>
        <w:left w:val="none" w:sz="0" w:space="0" w:color="auto"/>
        <w:bottom w:val="none" w:sz="0" w:space="0" w:color="auto"/>
        <w:right w:val="none" w:sz="0" w:space="0" w:color="auto"/>
      </w:divBdr>
      <w:divsChild>
        <w:div w:id="1828520640">
          <w:marLeft w:val="0"/>
          <w:marRight w:val="0"/>
          <w:marTop w:val="225"/>
          <w:marBottom w:val="0"/>
          <w:divBdr>
            <w:top w:val="none" w:sz="0" w:space="0" w:color="auto"/>
            <w:left w:val="none" w:sz="0" w:space="0" w:color="auto"/>
            <w:bottom w:val="none" w:sz="0" w:space="0" w:color="auto"/>
            <w:right w:val="none" w:sz="0" w:space="0" w:color="auto"/>
          </w:divBdr>
          <w:divsChild>
            <w:div w:id="898248236">
              <w:marLeft w:val="0"/>
              <w:marRight w:val="0"/>
              <w:marTop w:val="0"/>
              <w:marBottom w:val="0"/>
              <w:divBdr>
                <w:top w:val="none" w:sz="0" w:space="0" w:color="auto"/>
                <w:left w:val="none" w:sz="0" w:space="0" w:color="auto"/>
                <w:bottom w:val="none" w:sz="0" w:space="0" w:color="auto"/>
                <w:right w:val="none" w:sz="0" w:space="0" w:color="auto"/>
              </w:divBdr>
              <w:divsChild>
                <w:div w:id="671688568">
                  <w:marLeft w:val="0"/>
                  <w:marRight w:val="0"/>
                  <w:marTop w:val="0"/>
                  <w:marBottom w:val="0"/>
                  <w:divBdr>
                    <w:top w:val="none" w:sz="0" w:space="0" w:color="auto"/>
                    <w:left w:val="none" w:sz="0" w:space="0" w:color="auto"/>
                    <w:bottom w:val="none" w:sz="0" w:space="0" w:color="auto"/>
                    <w:right w:val="none" w:sz="0" w:space="0" w:color="auto"/>
                  </w:divBdr>
                  <w:divsChild>
                    <w:div w:id="1069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8430">
      <w:bodyDiv w:val="1"/>
      <w:marLeft w:val="0"/>
      <w:marRight w:val="0"/>
      <w:marTop w:val="0"/>
      <w:marBottom w:val="0"/>
      <w:divBdr>
        <w:top w:val="none" w:sz="0" w:space="0" w:color="auto"/>
        <w:left w:val="none" w:sz="0" w:space="0" w:color="auto"/>
        <w:bottom w:val="none" w:sz="0" w:space="0" w:color="auto"/>
        <w:right w:val="none" w:sz="0" w:space="0" w:color="auto"/>
      </w:divBdr>
    </w:div>
    <w:div w:id="476342652">
      <w:bodyDiv w:val="1"/>
      <w:marLeft w:val="0"/>
      <w:marRight w:val="0"/>
      <w:marTop w:val="0"/>
      <w:marBottom w:val="0"/>
      <w:divBdr>
        <w:top w:val="none" w:sz="0" w:space="0" w:color="auto"/>
        <w:left w:val="none" w:sz="0" w:space="0" w:color="auto"/>
        <w:bottom w:val="none" w:sz="0" w:space="0" w:color="auto"/>
        <w:right w:val="none" w:sz="0" w:space="0" w:color="auto"/>
      </w:divBdr>
    </w:div>
    <w:div w:id="542063461">
      <w:bodyDiv w:val="1"/>
      <w:marLeft w:val="0"/>
      <w:marRight w:val="0"/>
      <w:marTop w:val="0"/>
      <w:marBottom w:val="0"/>
      <w:divBdr>
        <w:top w:val="none" w:sz="0" w:space="0" w:color="auto"/>
        <w:left w:val="none" w:sz="0" w:space="0" w:color="auto"/>
        <w:bottom w:val="none" w:sz="0" w:space="0" w:color="auto"/>
        <w:right w:val="none" w:sz="0" w:space="0" w:color="auto"/>
      </w:divBdr>
    </w:div>
    <w:div w:id="543061991">
      <w:bodyDiv w:val="1"/>
      <w:marLeft w:val="0"/>
      <w:marRight w:val="0"/>
      <w:marTop w:val="0"/>
      <w:marBottom w:val="0"/>
      <w:divBdr>
        <w:top w:val="none" w:sz="0" w:space="0" w:color="auto"/>
        <w:left w:val="none" w:sz="0" w:space="0" w:color="auto"/>
        <w:bottom w:val="none" w:sz="0" w:space="0" w:color="auto"/>
        <w:right w:val="none" w:sz="0" w:space="0" w:color="auto"/>
      </w:divBdr>
    </w:div>
    <w:div w:id="578714004">
      <w:bodyDiv w:val="1"/>
      <w:marLeft w:val="0"/>
      <w:marRight w:val="0"/>
      <w:marTop w:val="0"/>
      <w:marBottom w:val="0"/>
      <w:divBdr>
        <w:top w:val="none" w:sz="0" w:space="0" w:color="auto"/>
        <w:left w:val="none" w:sz="0" w:space="0" w:color="auto"/>
        <w:bottom w:val="none" w:sz="0" w:space="0" w:color="auto"/>
        <w:right w:val="none" w:sz="0" w:space="0" w:color="auto"/>
      </w:divBdr>
    </w:div>
    <w:div w:id="630402129">
      <w:bodyDiv w:val="1"/>
      <w:marLeft w:val="0"/>
      <w:marRight w:val="0"/>
      <w:marTop w:val="0"/>
      <w:marBottom w:val="0"/>
      <w:divBdr>
        <w:top w:val="none" w:sz="0" w:space="0" w:color="auto"/>
        <w:left w:val="none" w:sz="0" w:space="0" w:color="auto"/>
        <w:bottom w:val="none" w:sz="0" w:space="0" w:color="auto"/>
        <w:right w:val="none" w:sz="0" w:space="0" w:color="auto"/>
      </w:divBdr>
    </w:div>
    <w:div w:id="652493846">
      <w:bodyDiv w:val="1"/>
      <w:marLeft w:val="0"/>
      <w:marRight w:val="0"/>
      <w:marTop w:val="0"/>
      <w:marBottom w:val="0"/>
      <w:divBdr>
        <w:top w:val="none" w:sz="0" w:space="0" w:color="auto"/>
        <w:left w:val="none" w:sz="0" w:space="0" w:color="auto"/>
        <w:bottom w:val="none" w:sz="0" w:space="0" w:color="auto"/>
        <w:right w:val="none" w:sz="0" w:space="0" w:color="auto"/>
      </w:divBdr>
    </w:div>
    <w:div w:id="687559595">
      <w:bodyDiv w:val="1"/>
      <w:marLeft w:val="0"/>
      <w:marRight w:val="0"/>
      <w:marTop w:val="0"/>
      <w:marBottom w:val="0"/>
      <w:divBdr>
        <w:top w:val="none" w:sz="0" w:space="0" w:color="auto"/>
        <w:left w:val="none" w:sz="0" w:space="0" w:color="auto"/>
        <w:bottom w:val="none" w:sz="0" w:space="0" w:color="auto"/>
        <w:right w:val="none" w:sz="0" w:space="0" w:color="auto"/>
      </w:divBdr>
    </w:div>
    <w:div w:id="694421841">
      <w:bodyDiv w:val="1"/>
      <w:marLeft w:val="0"/>
      <w:marRight w:val="0"/>
      <w:marTop w:val="0"/>
      <w:marBottom w:val="0"/>
      <w:divBdr>
        <w:top w:val="none" w:sz="0" w:space="0" w:color="auto"/>
        <w:left w:val="none" w:sz="0" w:space="0" w:color="auto"/>
        <w:bottom w:val="none" w:sz="0" w:space="0" w:color="auto"/>
        <w:right w:val="none" w:sz="0" w:space="0" w:color="auto"/>
      </w:divBdr>
    </w:div>
    <w:div w:id="744108290">
      <w:bodyDiv w:val="1"/>
      <w:marLeft w:val="0"/>
      <w:marRight w:val="0"/>
      <w:marTop w:val="0"/>
      <w:marBottom w:val="0"/>
      <w:divBdr>
        <w:top w:val="none" w:sz="0" w:space="0" w:color="auto"/>
        <w:left w:val="none" w:sz="0" w:space="0" w:color="auto"/>
        <w:bottom w:val="none" w:sz="0" w:space="0" w:color="auto"/>
        <w:right w:val="none" w:sz="0" w:space="0" w:color="auto"/>
      </w:divBdr>
    </w:div>
    <w:div w:id="744958431">
      <w:bodyDiv w:val="1"/>
      <w:marLeft w:val="0"/>
      <w:marRight w:val="0"/>
      <w:marTop w:val="0"/>
      <w:marBottom w:val="0"/>
      <w:divBdr>
        <w:top w:val="none" w:sz="0" w:space="0" w:color="auto"/>
        <w:left w:val="none" w:sz="0" w:space="0" w:color="auto"/>
        <w:bottom w:val="none" w:sz="0" w:space="0" w:color="auto"/>
        <w:right w:val="none" w:sz="0" w:space="0" w:color="auto"/>
      </w:divBdr>
    </w:div>
    <w:div w:id="816414294">
      <w:bodyDiv w:val="1"/>
      <w:marLeft w:val="0"/>
      <w:marRight w:val="0"/>
      <w:marTop w:val="0"/>
      <w:marBottom w:val="0"/>
      <w:divBdr>
        <w:top w:val="none" w:sz="0" w:space="0" w:color="auto"/>
        <w:left w:val="none" w:sz="0" w:space="0" w:color="auto"/>
        <w:bottom w:val="none" w:sz="0" w:space="0" w:color="auto"/>
        <w:right w:val="none" w:sz="0" w:space="0" w:color="auto"/>
      </w:divBdr>
    </w:div>
    <w:div w:id="846166251">
      <w:bodyDiv w:val="1"/>
      <w:marLeft w:val="0"/>
      <w:marRight w:val="0"/>
      <w:marTop w:val="0"/>
      <w:marBottom w:val="0"/>
      <w:divBdr>
        <w:top w:val="none" w:sz="0" w:space="0" w:color="auto"/>
        <w:left w:val="none" w:sz="0" w:space="0" w:color="auto"/>
        <w:bottom w:val="none" w:sz="0" w:space="0" w:color="auto"/>
        <w:right w:val="none" w:sz="0" w:space="0" w:color="auto"/>
      </w:divBdr>
    </w:div>
    <w:div w:id="903415476">
      <w:bodyDiv w:val="1"/>
      <w:marLeft w:val="0"/>
      <w:marRight w:val="0"/>
      <w:marTop w:val="0"/>
      <w:marBottom w:val="0"/>
      <w:divBdr>
        <w:top w:val="none" w:sz="0" w:space="0" w:color="auto"/>
        <w:left w:val="none" w:sz="0" w:space="0" w:color="auto"/>
        <w:bottom w:val="none" w:sz="0" w:space="0" w:color="auto"/>
        <w:right w:val="none" w:sz="0" w:space="0" w:color="auto"/>
      </w:divBdr>
    </w:div>
    <w:div w:id="970793073">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173837600">
      <w:bodyDiv w:val="1"/>
      <w:marLeft w:val="0"/>
      <w:marRight w:val="0"/>
      <w:marTop w:val="0"/>
      <w:marBottom w:val="0"/>
      <w:divBdr>
        <w:top w:val="none" w:sz="0" w:space="0" w:color="auto"/>
        <w:left w:val="none" w:sz="0" w:space="0" w:color="auto"/>
        <w:bottom w:val="none" w:sz="0" w:space="0" w:color="auto"/>
        <w:right w:val="none" w:sz="0" w:space="0" w:color="auto"/>
      </w:divBdr>
    </w:div>
    <w:div w:id="1200237481">
      <w:bodyDiv w:val="1"/>
      <w:marLeft w:val="0"/>
      <w:marRight w:val="0"/>
      <w:marTop w:val="0"/>
      <w:marBottom w:val="0"/>
      <w:divBdr>
        <w:top w:val="none" w:sz="0" w:space="0" w:color="auto"/>
        <w:left w:val="none" w:sz="0" w:space="0" w:color="auto"/>
        <w:bottom w:val="none" w:sz="0" w:space="0" w:color="auto"/>
        <w:right w:val="none" w:sz="0" w:space="0" w:color="auto"/>
      </w:divBdr>
    </w:div>
    <w:div w:id="1358192342">
      <w:bodyDiv w:val="1"/>
      <w:marLeft w:val="0"/>
      <w:marRight w:val="0"/>
      <w:marTop w:val="0"/>
      <w:marBottom w:val="0"/>
      <w:divBdr>
        <w:top w:val="none" w:sz="0" w:space="0" w:color="auto"/>
        <w:left w:val="none" w:sz="0" w:space="0" w:color="auto"/>
        <w:bottom w:val="none" w:sz="0" w:space="0" w:color="auto"/>
        <w:right w:val="none" w:sz="0" w:space="0" w:color="auto"/>
      </w:divBdr>
    </w:div>
    <w:div w:id="1433739208">
      <w:bodyDiv w:val="1"/>
      <w:marLeft w:val="0"/>
      <w:marRight w:val="0"/>
      <w:marTop w:val="0"/>
      <w:marBottom w:val="0"/>
      <w:divBdr>
        <w:top w:val="none" w:sz="0" w:space="0" w:color="auto"/>
        <w:left w:val="none" w:sz="0" w:space="0" w:color="auto"/>
        <w:bottom w:val="none" w:sz="0" w:space="0" w:color="auto"/>
        <w:right w:val="none" w:sz="0" w:space="0" w:color="auto"/>
      </w:divBdr>
    </w:div>
    <w:div w:id="1461267612">
      <w:bodyDiv w:val="1"/>
      <w:marLeft w:val="0"/>
      <w:marRight w:val="0"/>
      <w:marTop w:val="0"/>
      <w:marBottom w:val="0"/>
      <w:divBdr>
        <w:top w:val="none" w:sz="0" w:space="0" w:color="auto"/>
        <w:left w:val="none" w:sz="0" w:space="0" w:color="auto"/>
        <w:bottom w:val="none" w:sz="0" w:space="0" w:color="auto"/>
        <w:right w:val="none" w:sz="0" w:space="0" w:color="auto"/>
      </w:divBdr>
    </w:div>
    <w:div w:id="1492328205">
      <w:bodyDiv w:val="1"/>
      <w:marLeft w:val="0"/>
      <w:marRight w:val="0"/>
      <w:marTop w:val="0"/>
      <w:marBottom w:val="0"/>
      <w:divBdr>
        <w:top w:val="none" w:sz="0" w:space="0" w:color="auto"/>
        <w:left w:val="none" w:sz="0" w:space="0" w:color="auto"/>
        <w:bottom w:val="none" w:sz="0" w:space="0" w:color="auto"/>
        <w:right w:val="none" w:sz="0" w:space="0" w:color="auto"/>
      </w:divBdr>
    </w:div>
    <w:div w:id="1501892978">
      <w:bodyDiv w:val="1"/>
      <w:marLeft w:val="0"/>
      <w:marRight w:val="0"/>
      <w:marTop w:val="0"/>
      <w:marBottom w:val="0"/>
      <w:divBdr>
        <w:top w:val="none" w:sz="0" w:space="0" w:color="auto"/>
        <w:left w:val="none" w:sz="0" w:space="0" w:color="auto"/>
        <w:bottom w:val="none" w:sz="0" w:space="0" w:color="auto"/>
        <w:right w:val="none" w:sz="0" w:space="0" w:color="auto"/>
      </w:divBdr>
    </w:div>
    <w:div w:id="1566598907">
      <w:bodyDiv w:val="1"/>
      <w:marLeft w:val="0"/>
      <w:marRight w:val="0"/>
      <w:marTop w:val="0"/>
      <w:marBottom w:val="0"/>
      <w:divBdr>
        <w:top w:val="none" w:sz="0" w:space="0" w:color="auto"/>
        <w:left w:val="none" w:sz="0" w:space="0" w:color="auto"/>
        <w:bottom w:val="none" w:sz="0" w:space="0" w:color="auto"/>
        <w:right w:val="none" w:sz="0" w:space="0" w:color="auto"/>
      </w:divBdr>
    </w:div>
    <w:div w:id="1575818030">
      <w:bodyDiv w:val="1"/>
      <w:marLeft w:val="0"/>
      <w:marRight w:val="0"/>
      <w:marTop w:val="0"/>
      <w:marBottom w:val="0"/>
      <w:divBdr>
        <w:top w:val="none" w:sz="0" w:space="0" w:color="auto"/>
        <w:left w:val="none" w:sz="0" w:space="0" w:color="auto"/>
        <w:bottom w:val="none" w:sz="0" w:space="0" w:color="auto"/>
        <w:right w:val="none" w:sz="0" w:space="0" w:color="auto"/>
      </w:divBdr>
    </w:div>
    <w:div w:id="1679380357">
      <w:bodyDiv w:val="1"/>
      <w:marLeft w:val="0"/>
      <w:marRight w:val="0"/>
      <w:marTop w:val="0"/>
      <w:marBottom w:val="0"/>
      <w:divBdr>
        <w:top w:val="none" w:sz="0" w:space="0" w:color="auto"/>
        <w:left w:val="none" w:sz="0" w:space="0" w:color="auto"/>
        <w:bottom w:val="none" w:sz="0" w:space="0" w:color="auto"/>
        <w:right w:val="none" w:sz="0" w:space="0" w:color="auto"/>
      </w:divBdr>
    </w:div>
    <w:div w:id="1817645281">
      <w:bodyDiv w:val="1"/>
      <w:marLeft w:val="0"/>
      <w:marRight w:val="0"/>
      <w:marTop w:val="0"/>
      <w:marBottom w:val="0"/>
      <w:divBdr>
        <w:top w:val="none" w:sz="0" w:space="0" w:color="auto"/>
        <w:left w:val="none" w:sz="0" w:space="0" w:color="auto"/>
        <w:bottom w:val="none" w:sz="0" w:space="0" w:color="auto"/>
        <w:right w:val="none" w:sz="0" w:space="0" w:color="auto"/>
      </w:divBdr>
    </w:div>
    <w:div w:id="1867139481">
      <w:bodyDiv w:val="1"/>
      <w:marLeft w:val="0"/>
      <w:marRight w:val="0"/>
      <w:marTop w:val="0"/>
      <w:marBottom w:val="0"/>
      <w:divBdr>
        <w:top w:val="none" w:sz="0" w:space="0" w:color="auto"/>
        <w:left w:val="none" w:sz="0" w:space="0" w:color="auto"/>
        <w:bottom w:val="none" w:sz="0" w:space="0" w:color="auto"/>
        <w:right w:val="none" w:sz="0" w:space="0" w:color="auto"/>
      </w:divBdr>
    </w:div>
    <w:div w:id="1891111151">
      <w:bodyDiv w:val="1"/>
      <w:marLeft w:val="0"/>
      <w:marRight w:val="0"/>
      <w:marTop w:val="0"/>
      <w:marBottom w:val="0"/>
      <w:divBdr>
        <w:top w:val="none" w:sz="0" w:space="0" w:color="auto"/>
        <w:left w:val="none" w:sz="0" w:space="0" w:color="auto"/>
        <w:bottom w:val="none" w:sz="0" w:space="0" w:color="auto"/>
        <w:right w:val="none" w:sz="0" w:space="0" w:color="auto"/>
      </w:divBdr>
    </w:div>
    <w:div w:id="1903560783">
      <w:bodyDiv w:val="1"/>
      <w:marLeft w:val="0"/>
      <w:marRight w:val="0"/>
      <w:marTop w:val="0"/>
      <w:marBottom w:val="0"/>
      <w:divBdr>
        <w:top w:val="none" w:sz="0" w:space="0" w:color="auto"/>
        <w:left w:val="none" w:sz="0" w:space="0" w:color="auto"/>
        <w:bottom w:val="none" w:sz="0" w:space="0" w:color="auto"/>
        <w:right w:val="none" w:sz="0" w:space="0" w:color="auto"/>
      </w:divBdr>
    </w:div>
    <w:div w:id="1921135025">
      <w:bodyDiv w:val="1"/>
      <w:marLeft w:val="0"/>
      <w:marRight w:val="0"/>
      <w:marTop w:val="0"/>
      <w:marBottom w:val="0"/>
      <w:divBdr>
        <w:top w:val="none" w:sz="0" w:space="0" w:color="auto"/>
        <w:left w:val="none" w:sz="0" w:space="0" w:color="auto"/>
        <w:bottom w:val="none" w:sz="0" w:space="0" w:color="auto"/>
        <w:right w:val="none" w:sz="0" w:space="0" w:color="auto"/>
      </w:divBdr>
    </w:div>
    <w:div w:id="1950509477">
      <w:bodyDiv w:val="1"/>
      <w:marLeft w:val="0"/>
      <w:marRight w:val="0"/>
      <w:marTop w:val="0"/>
      <w:marBottom w:val="0"/>
      <w:divBdr>
        <w:top w:val="none" w:sz="0" w:space="0" w:color="auto"/>
        <w:left w:val="none" w:sz="0" w:space="0" w:color="auto"/>
        <w:bottom w:val="none" w:sz="0" w:space="0" w:color="auto"/>
        <w:right w:val="none" w:sz="0" w:space="0" w:color="auto"/>
      </w:divBdr>
    </w:div>
    <w:div w:id="2037459188">
      <w:bodyDiv w:val="1"/>
      <w:marLeft w:val="0"/>
      <w:marRight w:val="0"/>
      <w:marTop w:val="0"/>
      <w:marBottom w:val="0"/>
      <w:divBdr>
        <w:top w:val="none" w:sz="0" w:space="0" w:color="auto"/>
        <w:left w:val="none" w:sz="0" w:space="0" w:color="auto"/>
        <w:bottom w:val="none" w:sz="0" w:space="0" w:color="auto"/>
        <w:right w:val="none" w:sz="0" w:space="0" w:color="auto"/>
      </w:divBdr>
    </w:div>
    <w:div w:id="2091191998">
      <w:bodyDiv w:val="1"/>
      <w:marLeft w:val="0"/>
      <w:marRight w:val="0"/>
      <w:marTop w:val="0"/>
      <w:marBottom w:val="0"/>
      <w:divBdr>
        <w:top w:val="none" w:sz="0" w:space="0" w:color="auto"/>
        <w:left w:val="none" w:sz="0" w:space="0" w:color="auto"/>
        <w:bottom w:val="none" w:sz="0" w:space="0" w:color="auto"/>
        <w:right w:val="none" w:sz="0" w:space="0" w:color="auto"/>
      </w:divBdr>
    </w:div>
    <w:div w:id="2094626182">
      <w:bodyDiv w:val="1"/>
      <w:marLeft w:val="0"/>
      <w:marRight w:val="0"/>
      <w:marTop w:val="0"/>
      <w:marBottom w:val="0"/>
      <w:divBdr>
        <w:top w:val="none" w:sz="0" w:space="0" w:color="auto"/>
        <w:left w:val="none" w:sz="0" w:space="0" w:color="auto"/>
        <w:bottom w:val="none" w:sz="0" w:space="0" w:color="auto"/>
        <w:right w:val="none" w:sz="0" w:space="0" w:color="auto"/>
      </w:divBdr>
    </w:div>
    <w:div w:id="2117404852">
      <w:bodyDiv w:val="1"/>
      <w:marLeft w:val="0"/>
      <w:marRight w:val="0"/>
      <w:marTop w:val="0"/>
      <w:marBottom w:val="0"/>
      <w:divBdr>
        <w:top w:val="none" w:sz="0" w:space="0" w:color="auto"/>
        <w:left w:val="none" w:sz="0" w:space="0" w:color="auto"/>
        <w:bottom w:val="none" w:sz="0" w:space="0" w:color="auto"/>
        <w:right w:val="none" w:sz="0" w:space="0" w:color="auto"/>
      </w:divBdr>
    </w:div>
    <w:div w:id="21468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2&amp;_page=1&amp;mode=detail&amp;document_id=198011" TargetMode="External"/><Relationship Id="rId13" Type="http://schemas.openxmlformats.org/officeDocument/2006/relationships/hyperlink" Target="https://thuvienphapluat.vn/van-ban/thue-phi-le-phi/Thong-tu-59-2019-TT-BTC-muc-thu-che-do-thu-nop-va-quan-ly-le-phi-cap-Can-cuoc-cong-dan-423305.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cong-van/Thue-Phi-Le-Phi/Cong-van-4178-TCT-CS-2019-gioi-thieu-noi-dung-Thong-tu-68-2019-TT-BTC-426662.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kyluat.vn/vb/thong-tu-38-2018-tt-btc-xac-dinh-xuat-xu-hang-hoa-xuat-khau-nhap-khau-5d99d.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ukyluat.vn/vb/thong-tu-62-2019-tt-btc-sua-doi-thong-tu-38-2018-tt-btc-xuat-xu-hang-hoa-xuat-khau-6795e.html" TargetMode="External"/><Relationship Id="rId4" Type="http://schemas.openxmlformats.org/officeDocument/2006/relationships/numbering" Target="numbering.xml"/><Relationship Id="rId9" Type="http://schemas.openxmlformats.org/officeDocument/2006/relationships/hyperlink" Target="http://vanban.chinhphu.vn/portal/page/portal/chinhphu/hethongvanban?class_id=1&amp;_page=1&amp;mode=detail&amp;document_id=198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D741D34-1342-46B1-B86F-53AA88CFEB17}">
  <ds:schemaRefs>
    <ds:schemaRef ds:uri="http://schemas.microsoft.com/sharepoint/v3/contenttype/forms"/>
  </ds:schemaRefs>
</ds:datastoreItem>
</file>

<file path=customXml/itemProps2.xml><?xml version="1.0" encoding="utf-8"?>
<ds:datastoreItem xmlns:ds="http://schemas.openxmlformats.org/officeDocument/2006/customXml" ds:itemID="{7A395965-DE37-412F-BC48-D5D8FB18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920BF-ACB5-4D45-B1BC-DF62C30B17C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2</cp:revision>
  <dcterms:created xsi:type="dcterms:W3CDTF">2019-10-25T09:30:00Z</dcterms:created>
  <dcterms:modified xsi:type="dcterms:W3CDTF">2019-10-25T09:30:00Z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